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56"/>
        <w:rPr>
          <w:rFonts w:hAnsi="Times New Roman"/>
          <w:kern w:val="0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医疗器械/体外诊断试剂临床试验严重不良事件报告表</w:t>
      </w:r>
    </w:p>
    <w:tbl>
      <w:tblPr>
        <w:tblStyle w:val="4"/>
        <w:tblW w:w="10244" w:type="dxa"/>
        <w:jc w:val="cente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845"/>
        <w:gridCol w:w="1560"/>
        <w:gridCol w:w="992"/>
        <w:gridCol w:w="1984"/>
        <w:gridCol w:w="142"/>
        <w:gridCol w:w="2721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5" w:hRule="atLeast"/>
          <w:jc w:val="center"/>
        </w:trPr>
        <w:tc>
          <w:tcPr>
            <w:tcW w:w="10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新宋体" w:hAnsi="新宋体" w:eastAsia="新宋体"/>
                <w:b/>
                <w:kern w:val="0"/>
              </w:rPr>
            </w:pPr>
            <w:r>
              <w:rPr>
                <w:rFonts w:hint="eastAsia" w:ascii="新宋体" w:hAnsi="新宋体" w:eastAsia="新宋体"/>
                <w:b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5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临床试验名称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5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临床试验备案号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0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报告类型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□首次报告 □随访报告</w:t>
            </w:r>
          </w:p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□总结报告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报告日期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ind w:firstLine="210" w:firstLineChars="100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申办者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申办者联系地址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申办者联系人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申办者联系电话/手机号码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临床试验机构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机构备案号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临床试验专业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主要研究者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0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试验医疗器械情况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69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试验医疗器械名称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规格型号/包装规格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49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试验医疗器械分类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ascii="新宋体" w:hAnsi="新宋体" w:eastAsia="新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需临床试验审批的第三类医疗器械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>□是   □否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49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生产日期/失效日期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49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适用范围或者预期用途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1" w:hRule="atLeast"/>
          <w:jc w:val="center"/>
        </w:trPr>
        <w:tc>
          <w:tcPr>
            <w:tcW w:w="10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新宋体" w:hAnsi="新宋体" w:eastAsia="新宋体"/>
                <w:b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b/>
                <w:kern w:val="0"/>
                <w:szCs w:val="21"/>
              </w:rPr>
              <w:t>受试者情况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1" w:hRule="atLeast"/>
          <w:jc w:val="center"/>
        </w:trPr>
        <w:tc>
          <w:tcPr>
            <w:tcW w:w="2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编号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1" w:hRule="atLeast"/>
          <w:jc w:val="center"/>
        </w:trPr>
        <w:tc>
          <w:tcPr>
            <w:tcW w:w="2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 xml:space="preserve">性别 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 xml:space="preserve">□男 </w:t>
            </w:r>
            <w:r>
              <w:rPr>
                <w:rFonts w:ascii="新宋体" w:hAnsi="新宋体" w:eastAsia="新宋体"/>
                <w:kern w:val="0"/>
              </w:rPr>
              <w:t xml:space="preserve"> </w:t>
            </w:r>
            <w:r>
              <w:rPr>
                <w:rFonts w:hint="eastAsia" w:ascii="新宋体" w:hAnsi="新宋体" w:eastAsia="新宋体"/>
                <w:kern w:val="0"/>
              </w:rPr>
              <w:t xml:space="preserve"> □女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出生日期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ind w:firstLine="210" w:firstLineChars="100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25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合并疾病以及治疗情况描述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25" w:hRule="atLeast"/>
          <w:jc w:val="center"/>
        </w:trPr>
        <w:tc>
          <w:tcPr>
            <w:tcW w:w="1024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新宋体" w:hAnsi="新宋体" w:eastAsia="新宋体"/>
                <w:b/>
                <w:kern w:val="0"/>
              </w:rPr>
            </w:pPr>
            <w:r>
              <w:rPr>
                <w:rFonts w:hint="eastAsia" w:ascii="新宋体" w:hAnsi="新宋体" w:eastAsia="新宋体"/>
                <w:b/>
                <w:kern w:val="0"/>
              </w:rPr>
              <w:t>严重不良事件情况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8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>严重不良事件名称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8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>使用日期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ind w:firstLine="210" w:firstLineChars="100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 xml:space="preserve">    年    月    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>发生日期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ind w:firstLine="210" w:firstLineChars="100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8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>研究者获知日期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ind w:firstLine="210" w:firstLineChars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 xml:space="preserve">    年    月    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>申办者获知日期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ind w:firstLine="210" w:firstLineChars="100"/>
              <w:rPr>
                <w:rFonts w:hint="eastAsia"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88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>严重不良事件分类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 xml:space="preserve">□ 导致死亡   </w:t>
            </w:r>
            <w:r>
              <w:rPr>
                <w:rFonts w:ascii="新宋体" w:hAnsi="新宋体" w:eastAsia="新宋体"/>
                <w:kern w:val="0"/>
              </w:rPr>
              <w:t xml:space="preserve">   </w:t>
            </w:r>
            <w:r>
              <w:rPr>
                <w:rFonts w:hint="eastAsia" w:ascii="新宋体" w:hAnsi="新宋体" w:eastAsia="新宋体"/>
                <w:kern w:val="0"/>
              </w:rPr>
              <w:t>年</w:t>
            </w:r>
            <w:r>
              <w:rPr>
                <w:rFonts w:ascii="新宋体" w:hAnsi="新宋体" w:eastAsia="新宋体"/>
                <w:kern w:val="0"/>
              </w:rPr>
              <w:t xml:space="preserve">   </w:t>
            </w:r>
            <w:r>
              <w:rPr>
                <w:rFonts w:hint="eastAsia" w:ascii="新宋体" w:hAnsi="新宋体" w:eastAsia="新宋体"/>
                <w:kern w:val="0"/>
              </w:rPr>
              <w:t>月</w:t>
            </w:r>
            <w:r>
              <w:rPr>
                <w:rFonts w:ascii="新宋体" w:hAnsi="新宋体" w:eastAsia="新宋体"/>
                <w:kern w:val="0"/>
              </w:rPr>
              <w:t xml:space="preserve">   </w:t>
            </w:r>
            <w:r>
              <w:rPr>
                <w:rFonts w:hint="eastAsia" w:ascii="新宋体" w:hAnsi="新宋体" w:eastAsia="新宋体"/>
                <w:kern w:val="0"/>
              </w:rPr>
              <w:t>日</w:t>
            </w:r>
          </w:p>
          <w:p>
            <w:pPr>
              <w:widowControl/>
              <w:jc w:val="left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 致命的疾病或者伤害</w:t>
            </w:r>
          </w:p>
          <w:p>
            <w:pPr>
              <w:widowControl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 身体结构或者身体功能的永久性缺陷</w:t>
            </w:r>
          </w:p>
          <w:p>
            <w:pPr>
              <w:ind w:left="420" w:hanging="420" w:hangingChars="200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 xml:space="preserve">□ 需住院治疗或者延长住院时间    </w:t>
            </w:r>
          </w:p>
          <w:p>
            <w:pPr>
              <w:ind w:left="420" w:hanging="420" w:hangingChars="200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 需要采取医疗措施以避免对身体结构或者身体功能造成永久性缺陷</w:t>
            </w:r>
          </w:p>
          <w:p>
            <w:pPr>
              <w:ind w:left="420" w:hanging="420" w:hangingChars="200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 导致胎儿窘迫、胎儿死亡或者先天性异常、先天缺损</w:t>
            </w:r>
          </w:p>
          <w:p>
            <w:pPr>
              <w:ind w:left="420" w:hanging="420" w:hangingChars="200"/>
              <w:rPr>
                <w:rFonts w:ascii="新宋体" w:hAnsi="新宋体" w:eastAsia="新宋体"/>
                <w:kern w:val="0"/>
                <w:szCs w:val="21"/>
                <w:u w:val="single"/>
              </w:rPr>
            </w:pPr>
            <w:r>
              <w:rPr>
                <w:rFonts w:hint="eastAsia" w:ascii="新宋体" w:hAnsi="新宋体" w:eastAsia="新宋体"/>
                <w:kern w:val="0"/>
              </w:rPr>
              <w:t>□ 其他</w:t>
            </w:r>
            <w:r>
              <w:rPr>
                <w:rFonts w:hint="eastAsia" w:ascii="新宋体" w:hAnsi="新宋体" w:eastAsia="新宋体"/>
                <w:kern w:val="0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12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对试验医疗器械采取措施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  <w:u w:val="single"/>
              </w:rPr>
            </w:pP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继续使用 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减少使用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暂停使用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暂停使用后又恢复 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停止使用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kern w:val="0"/>
              </w:rPr>
              <w:t>其他</w:t>
            </w:r>
            <w:r>
              <w:rPr>
                <w:rFonts w:hint="eastAsia" w:ascii="新宋体" w:hAnsi="新宋体" w:eastAsia="新宋体"/>
                <w:kern w:val="0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>转归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 xml:space="preserve">□症状消失（后遗症 □有 □无） </w:t>
            </w:r>
            <w:r>
              <w:rPr>
                <w:rFonts w:ascii="新宋体" w:hAnsi="新宋体" w:eastAsia="新宋体"/>
                <w:kern w:val="0"/>
              </w:rPr>
              <w:t xml:space="preserve"> </w:t>
            </w:r>
            <w:r>
              <w:rPr>
                <w:rFonts w:hint="eastAsia" w:ascii="新宋体" w:hAnsi="新宋体" w:eastAsia="新宋体"/>
                <w:kern w:val="0"/>
              </w:rPr>
              <w:t>□症状持续   □症状缓解  □症状加重</w:t>
            </w:r>
          </w:p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kern w:val="0"/>
              </w:rPr>
              <w:t xml:space="preserve">□死亡  </w:t>
            </w:r>
            <w:r>
              <w:rPr>
                <w:rFonts w:hint="eastAsia" w:ascii="仿宋体" w:hAnsi="宋体" w:eastAsia="仿宋体" w:cs="宋体"/>
                <w:kern w:val="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kern w:val="0"/>
              </w:rPr>
              <w:t>其他</w:t>
            </w:r>
            <w:r>
              <w:rPr>
                <w:rFonts w:hint="eastAsia" w:ascii="新宋体" w:hAnsi="新宋体" w:eastAsia="新宋体"/>
                <w:kern w:val="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与试验医疗器械的关系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□肯定有关  □可能有关  □可能无关  □肯定无关  （注：可能无关、肯定无关不需要报监管部门）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3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是否器械缺陷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□是   □否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是否预期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□是   □否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是否其他严重安全性风险信息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□是   □否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是否大范围严重不良事件或其他重大安全性问题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□是   □否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59" w:hRule="atLeast"/>
          <w:jc w:val="center"/>
        </w:trPr>
        <w:tc>
          <w:tcPr>
            <w:tcW w:w="10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发生以及处理的详细情况：</w:t>
            </w:r>
          </w:p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</w:rPr>
            </w:pPr>
          </w:p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kern w:val="0"/>
              </w:rPr>
            </w:pPr>
          </w:p>
          <w:p>
            <w:pPr>
              <w:widowControl/>
              <w:spacing w:before="100" w:after="100"/>
              <w:jc w:val="left"/>
              <w:rPr>
                <w:rFonts w:hint="eastAsia" w:ascii="新宋体" w:hAnsi="新宋体" w:eastAsia="新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6" w:hRule="atLeast"/>
          <w:jc w:val="center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采取何种风险控制措施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 xml:space="preserve">□修改临床试验方案 </w:t>
            </w:r>
            <w:r>
              <w:rPr>
                <w:rFonts w:ascii="新宋体" w:hAnsi="新宋体" w:eastAsia="新宋体"/>
                <w:kern w:val="0"/>
              </w:rPr>
              <w:t xml:space="preserve"> </w:t>
            </w:r>
            <w:r>
              <w:rPr>
                <w:rFonts w:hint="eastAsia" w:ascii="新宋体" w:hAnsi="新宋体" w:eastAsia="新宋体"/>
                <w:kern w:val="0"/>
              </w:rPr>
              <w:t>□修改知情同意书和其他提供给受试者的信息</w:t>
            </w:r>
          </w:p>
          <w:p>
            <w:pPr>
              <w:widowControl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□修改其他相关文件  □继续监测风险，暂无需采取其它措施 □暂停医疗器械临床试验  □终止医疗器械临床试验</w:t>
            </w:r>
            <w:r>
              <w:rPr>
                <w:rFonts w:ascii="新宋体" w:hAnsi="新宋体" w:eastAsia="新宋体"/>
                <w:kern w:val="0"/>
              </w:rPr>
              <w:t xml:space="preserve">   </w:t>
            </w:r>
            <w:r>
              <w:rPr>
                <w:rFonts w:hint="eastAsia" w:ascii="新宋体" w:hAnsi="新宋体" w:eastAsia="新宋体"/>
                <w:kern w:val="0"/>
              </w:rPr>
              <w:t>□其他</w:t>
            </w:r>
            <w:r>
              <w:rPr>
                <w:rFonts w:hint="eastAsia" w:ascii="新宋体" w:hAnsi="新宋体" w:eastAsia="新宋体"/>
                <w:kern w:val="0"/>
                <w:u w:val="single"/>
              </w:rPr>
              <w:t xml:space="preserve">              </w:t>
            </w:r>
            <w:r>
              <w:rPr>
                <w:rFonts w:hint="eastAsia" w:ascii="新宋体" w:hAnsi="新宋体" w:eastAsia="新宋体"/>
                <w:kern w:val="0"/>
              </w:rPr>
              <w:t xml:space="preserve">    </w:t>
            </w:r>
            <w:r>
              <w:rPr>
                <w:rFonts w:ascii="新宋体" w:hAnsi="新宋体" w:eastAsia="新宋体"/>
                <w:kern w:val="0"/>
              </w:rPr>
              <w:t xml:space="preserve">      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71" w:hRule="atLeast"/>
          <w:jc w:val="center"/>
        </w:trPr>
        <w:tc>
          <w:tcPr>
            <w:tcW w:w="10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930" w:firstLineChars="3300"/>
              <w:jc w:val="left"/>
              <w:rPr>
                <w:rFonts w:hint="eastAsia" w:ascii="新宋体" w:hAnsi="新宋体" w:eastAsia="新宋体"/>
                <w:kern w:val="0"/>
              </w:rPr>
            </w:pPr>
            <w:r>
              <w:rPr>
                <w:rFonts w:hint="eastAsia" w:ascii="新宋体" w:hAnsi="新宋体" w:eastAsia="新宋体"/>
                <w:kern w:val="0"/>
              </w:rPr>
              <w:t>申办者盖章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315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页，共2页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ind w:firstLine="3960" w:firstLineChars="2200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374015" cy="361315"/>
          <wp:effectExtent l="0" t="0" r="6985" b="635"/>
          <wp:wrapNone/>
          <wp:docPr id="19" name="图片 3" descr="C:\Users\his\Desktop\医院LOGO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3" descr="C:\Users\his\Desktop\医院LOGO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0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24"/>
        <w:szCs w:val="24"/>
      </w:rPr>
      <w:t>嘉兴市第一医院药物临床试验伦理委员会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A"/>
    <w:rsid w:val="00082A66"/>
    <w:rsid w:val="00213A43"/>
    <w:rsid w:val="00330100"/>
    <w:rsid w:val="00331FF4"/>
    <w:rsid w:val="00474C8A"/>
    <w:rsid w:val="004754C5"/>
    <w:rsid w:val="005E335D"/>
    <w:rsid w:val="006F5DC9"/>
    <w:rsid w:val="007B6530"/>
    <w:rsid w:val="008F155C"/>
    <w:rsid w:val="009924AD"/>
    <w:rsid w:val="00AE6236"/>
    <w:rsid w:val="00B0554E"/>
    <w:rsid w:val="00B12098"/>
    <w:rsid w:val="00B622AC"/>
    <w:rsid w:val="00B660DA"/>
    <w:rsid w:val="00DD6A9E"/>
    <w:rsid w:val="00E91CC8"/>
    <w:rsid w:val="00EA63B0"/>
    <w:rsid w:val="4C5A04A4"/>
    <w:rsid w:val="517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7">
    <w:name w:val="表格题目"/>
    <w:basedOn w:val="1"/>
    <w:link w:val="8"/>
    <w:qFormat/>
    <w:uiPriority w:val="0"/>
    <w:pPr>
      <w:spacing w:afterLines="50" w:line="360" w:lineRule="auto"/>
      <w:jc w:val="center"/>
    </w:pPr>
    <w:rPr>
      <w:rFonts w:ascii="Times New Roman" w:hAnsi="宋体"/>
      <w:b/>
      <w:sz w:val="30"/>
      <w:szCs w:val="30"/>
    </w:rPr>
  </w:style>
  <w:style w:type="character" w:customStyle="1" w:styleId="8">
    <w:name w:val="表格题目 Char"/>
    <w:link w:val="7"/>
    <w:qFormat/>
    <w:uiPriority w:val="0"/>
    <w:rPr>
      <w:rFonts w:ascii="Times New Roman" w:hAnsi="宋体" w:eastAsia="宋体" w:cs="Times New Roman"/>
      <w:b/>
      <w:sz w:val="30"/>
      <w:szCs w:val="30"/>
    </w:rPr>
  </w:style>
  <w:style w:type="character" w:customStyle="1" w:styleId="9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861</Characters>
  <Lines>7</Lines>
  <Paragraphs>2</Paragraphs>
  <TotalTime>1</TotalTime>
  <ScaleCrop>false</ScaleCrop>
  <LinksUpToDate>false</LinksUpToDate>
  <CharactersWithSpaces>1010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2017-11-01T23:57:00Z</dcterms:created>
  <dc:creator>吴凌智</dc:creator>
  <cp:lastModifiedBy>his</cp:lastModifiedBy>
  <dcterms:modified xsi:type="dcterms:W3CDTF">2022-08-18T01:35:16Z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