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D60EEF">
        <w:rPr>
          <w:rFonts w:ascii="宋体" w:hAnsi="宋体" w:cs="宋体" w:hint="eastAsia"/>
          <w:sz w:val="36"/>
          <w:szCs w:val="36"/>
        </w:rPr>
        <w:t>20114</w:t>
      </w:r>
      <w:r>
        <w:rPr>
          <w:rFonts w:ascii="宋体" w:hAnsi="宋体" w:cs="宋体" w:hint="eastAsia"/>
          <w:sz w:val="36"/>
          <w:szCs w:val="36"/>
        </w:rPr>
        <w:t>-0</w:t>
      </w:r>
      <w:r w:rsidR="00D60EEF">
        <w:rPr>
          <w:rFonts w:ascii="宋体" w:hAnsi="宋体" w:cs="宋体" w:hint="eastAsia"/>
          <w:sz w:val="36"/>
          <w:szCs w:val="36"/>
        </w:rPr>
        <w:t>5</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9B502D">
        <w:rPr>
          <w:rFonts w:ascii="宋体" w:hAnsi="宋体" w:hint="eastAsia"/>
          <w:sz w:val="36"/>
          <w:szCs w:val="36"/>
          <w:lang w:val="de-DE"/>
        </w:rPr>
        <w:t>信息服务</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D60EEF">
        <w:rPr>
          <w:rFonts w:hint="eastAsia"/>
          <w:sz w:val="32"/>
        </w:rPr>
        <w:t>2</w:t>
      </w:r>
      <w:r>
        <w:rPr>
          <w:rFonts w:hint="eastAsia"/>
          <w:sz w:val="32"/>
        </w:rPr>
        <w:t>年</w:t>
      </w:r>
      <w:r w:rsidR="00D60EEF">
        <w:rPr>
          <w:rFonts w:hint="eastAsia"/>
          <w:sz w:val="32"/>
        </w:rPr>
        <w:t>1</w:t>
      </w:r>
      <w:r>
        <w:rPr>
          <w:rFonts w:hint="eastAsia"/>
          <w:sz w:val="32"/>
        </w:rPr>
        <w:t>月</w:t>
      </w:r>
    </w:p>
    <w:p w:rsidR="00BB34BA" w:rsidRDefault="00D521D1"/>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w:t>
      </w:r>
      <w:r w:rsidR="00D60EEF">
        <w:rPr>
          <w:rFonts w:ascii="仿宋_GB2312" w:eastAsia="仿宋_GB2312" w:hAnsi="宋体" w:cs="宋体" w:hint="eastAsia"/>
          <w:sz w:val="28"/>
          <w:szCs w:val="28"/>
        </w:rPr>
        <w:t>20114</w:t>
      </w:r>
      <w:r w:rsidR="006F12D3" w:rsidRPr="006F12D3">
        <w:rPr>
          <w:rFonts w:ascii="仿宋_GB2312" w:eastAsia="仿宋_GB2312" w:hAnsi="宋体" w:cs="宋体" w:hint="eastAsia"/>
          <w:sz w:val="28"/>
          <w:szCs w:val="28"/>
        </w:rPr>
        <w:t>-0</w:t>
      </w:r>
      <w:r w:rsidR="00D60EEF">
        <w:rPr>
          <w:rFonts w:ascii="仿宋_GB2312" w:eastAsia="仿宋_GB2312" w:hAnsi="宋体" w:cs="宋体" w:hint="eastAsia"/>
          <w:sz w:val="28"/>
          <w:szCs w:val="28"/>
        </w:rPr>
        <w:t>5</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038"/>
        <w:gridCol w:w="1371"/>
      </w:tblGrid>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482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03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3C2E1B" w:rsidRDefault="00D60EEF"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5</w:t>
            </w:r>
          </w:p>
        </w:tc>
        <w:tc>
          <w:tcPr>
            <w:tcW w:w="4828" w:type="dxa"/>
            <w:tcBorders>
              <w:top w:val="single" w:sz="4" w:space="0" w:color="auto"/>
              <w:left w:val="single" w:sz="4" w:space="0" w:color="auto"/>
              <w:bottom w:val="single" w:sz="4" w:space="0" w:color="auto"/>
              <w:right w:val="single" w:sz="4" w:space="0" w:color="auto"/>
            </w:tcBorders>
          </w:tcPr>
          <w:p w:rsidR="003C2E1B" w:rsidRPr="00392385" w:rsidRDefault="00B51C95" w:rsidP="00D53B50">
            <w:pPr>
              <w:ind w:left="3080" w:hangingChars="1100" w:hanging="3080"/>
              <w:jc w:val="center"/>
              <w:rPr>
                <w:rFonts w:ascii="仿宋_GB2312" w:eastAsia="仿宋_GB2312" w:hAnsi="宋体" w:cs="宋体"/>
                <w:sz w:val="28"/>
                <w:szCs w:val="28"/>
              </w:rPr>
            </w:pPr>
            <w:r>
              <w:rPr>
                <w:rFonts w:ascii="仿宋_GB2312" w:eastAsia="仿宋_GB2312" w:hAnsi="宋体" w:cs="宋体" w:hint="eastAsia"/>
                <w:sz w:val="28"/>
                <w:szCs w:val="28"/>
              </w:rPr>
              <w:t>网络布线</w:t>
            </w:r>
          </w:p>
        </w:tc>
        <w:tc>
          <w:tcPr>
            <w:tcW w:w="1038" w:type="dxa"/>
            <w:tcBorders>
              <w:top w:val="single" w:sz="4" w:space="0" w:color="auto"/>
              <w:left w:val="single" w:sz="4" w:space="0" w:color="auto"/>
              <w:bottom w:val="single" w:sz="4" w:space="0" w:color="auto"/>
              <w:right w:val="single" w:sz="4" w:space="0" w:color="auto"/>
            </w:tcBorders>
            <w:vAlign w:val="center"/>
          </w:tcPr>
          <w:p w:rsidR="003C2E1B" w:rsidRPr="003C2E1B" w:rsidRDefault="00DE56AB"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71" w:type="dxa"/>
            <w:tcBorders>
              <w:top w:val="single" w:sz="4" w:space="0" w:color="auto"/>
              <w:left w:val="single" w:sz="4" w:space="0" w:color="auto"/>
              <w:bottom w:val="single" w:sz="4" w:space="0" w:color="auto"/>
              <w:right w:val="single" w:sz="4" w:space="0" w:color="auto"/>
            </w:tcBorders>
            <w:vAlign w:val="center"/>
          </w:tcPr>
          <w:p w:rsidR="003C2E1B" w:rsidRPr="003C2E1B" w:rsidRDefault="00B51C95"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D106A9">
        <w:rPr>
          <w:rFonts w:ascii="仿宋_GB2312" w:eastAsia="仿宋_GB2312" w:hAnsi="宋体" w:cs="宋体" w:hint="eastAsia"/>
          <w:sz w:val="28"/>
          <w:szCs w:val="28"/>
        </w:rPr>
        <w:t>1</w:t>
      </w:r>
      <w:r>
        <w:rPr>
          <w:rFonts w:ascii="仿宋_GB2312" w:eastAsia="仿宋_GB2312" w:hAnsi="宋体" w:cs="宋体" w:hint="eastAsia"/>
          <w:sz w:val="28"/>
          <w:szCs w:val="28"/>
        </w:rPr>
        <w:t>月</w:t>
      </w:r>
      <w:r w:rsidR="00D60EEF">
        <w:rPr>
          <w:rFonts w:ascii="仿宋_GB2312" w:eastAsia="仿宋_GB2312" w:hAnsi="宋体" w:cs="宋体" w:hint="eastAsia"/>
          <w:sz w:val="28"/>
          <w:szCs w:val="28"/>
        </w:rPr>
        <w:t>24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645A5">
        <w:rPr>
          <w:rFonts w:ascii="仿宋_GB2312" w:eastAsia="仿宋_GB2312" w:hAnsi="宋体" w:cs="宋体" w:hint="eastAsia"/>
          <w:sz w:val="28"/>
          <w:szCs w:val="28"/>
        </w:rPr>
        <w:t>2</w:t>
      </w:r>
      <w:r>
        <w:rPr>
          <w:rFonts w:ascii="仿宋_GB2312" w:eastAsia="仿宋_GB2312" w:hAnsi="宋体" w:cs="宋体" w:hint="eastAsia"/>
          <w:sz w:val="28"/>
          <w:szCs w:val="28"/>
        </w:rPr>
        <w:t>年</w:t>
      </w:r>
      <w:r w:rsidR="006645A5">
        <w:rPr>
          <w:rFonts w:ascii="仿宋_GB2312" w:eastAsia="仿宋_GB2312" w:hAnsi="宋体" w:cs="宋体" w:hint="eastAsia"/>
          <w:sz w:val="28"/>
          <w:szCs w:val="28"/>
        </w:rPr>
        <w:t>1</w:t>
      </w:r>
      <w:r>
        <w:rPr>
          <w:rFonts w:ascii="仿宋_GB2312" w:eastAsia="仿宋_GB2312" w:hAnsi="宋体" w:cs="宋体" w:hint="eastAsia"/>
          <w:sz w:val="28"/>
          <w:szCs w:val="28"/>
        </w:rPr>
        <w:t>月</w:t>
      </w:r>
      <w:r w:rsidR="00D60EEF">
        <w:rPr>
          <w:rFonts w:ascii="仿宋_GB2312" w:eastAsia="仿宋_GB2312" w:hAnsi="宋体" w:cs="宋体" w:hint="eastAsia"/>
          <w:sz w:val="28"/>
          <w:szCs w:val="28"/>
        </w:rPr>
        <w:t>2</w:t>
      </w:r>
      <w:r w:rsidR="00843730">
        <w:rPr>
          <w:rFonts w:ascii="仿宋_GB2312" w:eastAsia="仿宋_GB2312" w:hAnsi="宋体" w:cs="宋体" w:hint="eastAsia"/>
          <w:sz w:val="28"/>
          <w:szCs w:val="28"/>
        </w:rPr>
        <w:t>6</w:t>
      </w:r>
      <w:r>
        <w:rPr>
          <w:rFonts w:ascii="仿宋_GB2312" w:eastAsia="仿宋_GB2312" w:hAnsi="宋体" w:cs="宋体" w:hint="eastAsia"/>
          <w:sz w:val="28"/>
          <w:szCs w:val="28"/>
        </w:rPr>
        <w:t>日1</w:t>
      </w:r>
      <w:r w:rsidR="00513E87">
        <w:rPr>
          <w:rFonts w:ascii="仿宋_GB2312" w:eastAsia="仿宋_GB2312" w:hAnsi="宋体" w:cs="宋体" w:hint="eastAsia"/>
          <w:sz w:val="28"/>
          <w:szCs w:val="28"/>
        </w:rPr>
        <w:t>3</w:t>
      </w:r>
      <w:r>
        <w:rPr>
          <w:rFonts w:ascii="仿宋_GB2312" w:eastAsia="仿宋_GB2312" w:hAnsi="宋体" w:cs="宋体" w:hint="eastAsia"/>
          <w:sz w:val="28"/>
          <w:szCs w:val="28"/>
        </w:rPr>
        <w:t>点</w:t>
      </w:r>
      <w:r w:rsidR="00513E87">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9B502D">
        <w:rPr>
          <w:rFonts w:ascii="仿宋_GB2312" w:eastAsia="仿宋_GB2312" w:hAnsi="宋体" w:cs="宋体" w:hint="eastAsia"/>
          <w:sz w:val="24"/>
        </w:rPr>
        <w:t>信息服务</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9B502D" w:rsidRPr="003C2E1B" w:rsidTr="00392385">
        <w:tc>
          <w:tcPr>
            <w:tcW w:w="1371" w:type="dxa"/>
            <w:tcBorders>
              <w:top w:val="single" w:sz="4" w:space="0" w:color="auto"/>
              <w:left w:val="single" w:sz="4" w:space="0" w:color="auto"/>
              <w:bottom w:val="single" w:sz="4" w:space="0" w:color="auto"/>
              <w:right w:val="single" w:sz="4" w:space="0" w:color="auto"/>
            </w:tcBorders>
          </w:tcPr>
          <w:p w:rsidR="009B502D" w:rsidRPr="009B502D" w:rsidRDefault="00D60EEF" w:rsidP="00B51C9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5</w:t>
            </w:r>
          </w:p>
        </w:tc>
        <w:tc>
          <w:tcPr>
            <w:tcW w:w="4686" w:type="dxa"/>
            <w:tcBorders>
              <w:top w:val="single" w:sz="4" w:space="0" w:color="auto"/>
              <w:left w:val="single" w:sz="4" w:space="0" w:color="auto"/>
              <w:bottom w:val="single" w:sz="4" w:space="0" w:color="auto"/>
              <w:right w:val="single" w:sz="4" w:space="0" w:color="auto"/>
            </w:tcBorders>
          </w:tcPr>
          <w:p w:rsidR="009B502D" w:rsidRPr="009B502D" w:rsidRDefault="00B51C95" w:rsidP="00B51C9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网络布线</w:t>
            </w:r>
          </w:p>
        </w:tc>
        <w:tc>
          <w:tcPr>
            <w:tcW w:w="1418" w:type="dxa"/>
            <w:tcBorders>
              <w:top w:val="single" w:sz="4" w:space="0" w:color="auto"/>
              <w:left w:val="single" w:sz="4" w:space="0" w:color="auto"/>
              <w:bottom w:val="single" w:sz="4" w:space="0" w:color="auto"/>
              <w:right w:val="single" w:sz="4" w:space="0" w:color="auto"/>
            </w:tcBorders>
            <w:vAlign w:val="center"/>
          </w:tcPr>
          <w:p w:rsidR="009B502D" w:rsidRPr="009B502D" w:rsidRDefault="009B502D" w:rsidP="00B51C95">
            <w:pPr>
              <w:pStyle w:val="a6"/>
              <w:spacing w:line="360" w:lineRule="auto"/>
              <w:ind w:firstLineChars="200" w:firstLine="480"/>
              <w:jc w:val="center"/>
              <w:rPr>
                <w:rFonts w:hAnsi="宋体" w:cs="宋体"/>
                <w:kern w:val="2"/>
                <w:sz w:val="24"/>
                <w:szCs w:val="24"/>
              </w:rPr>
            </w:pPr>
            <w:r w:rsidRPr="009B502D">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B502D" w:rsidRPr="009B502D" w:rsidRDefault="00B51C95" w:rsidP="00B51C9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B51C95" w:rsidRDefault="00B51C95" w:rsidP="00B51C95">
      <w:r w:rsidRPr="00F50097">
        <w:rPr>
          <w:rFonts w:hint="eastAsia"/>
        </w:rPr>
        <w:t>1</w:t>
      </w:r>
      <w:r w:rsidRPr="00F50097">
        <w:rPr>
          <w:rFonts w:hint="eastAsia"/>
        </w:rPr>
        <w:t>、标准性：整个系统符合</w:t>
      </w:r>
      <w:r w:rsidRPr="00F50097">
        <w:rPr>
          <w:rFonts w:hint="eastAsia"/>
        </w:rPr>
        <w:t>CCITT</w:t>
      </w:r>
      <w:r w:rsidRPr="00F50097">
        <w:rPr>
          <w:rFonts w:hint="eastAsia"/>
        </w:rPr>
        <w:t>推荐的配线标准；符合</w:t>
      </w:r>
      <w:r w:rsidRPr="00F50097">
        <w:rPr>
          <w:rFonts w:hint="eastAsia"/>
        </w:rPr>
        <w:t>EIA/TIA</w:t>
      </w:r>
      <w:r w:rsidRPr="00F50097">
        <w:rPr>
          <w:rFonts w:hint="eastAsia"/>
        </w:rPr>
        <w:t>推荐的大楼内部配线系统</w:t>
      </w:r>
      <w:r w:rsidRPr="00F50097">
        <w:rPr>
          <w:rFonts w:hint="eastAsia"/>
        </w:rPr>
        <w:lastRenderedPageBreak/>
        <w:t>标准。以及中国国内现行通用的通信电气标准。</w:t>
      </w:r>
    </w:p>
    <w:p w:rsidR="00B51C95" w:rsidRDefault="00B51C95" w:rsidP="00B51C95">
      <w:r w:rsidRPr="00F50097">
        <w:rPr>
          <w:rFonts w:hint="eastAsia"/>
        </w:rPr>
        <w:t>2</w:t>
      </w:r>
      <w:r w:rsidRPr="00F50097">
        <w:rPr>
          <w:rFonts w:hint="eastAsia"/>
        </w:rPr>
        <w:t>、开放性：整个系统能连接各厂家、各型号的电脑、交换机，语音点以及支持不同的网络结构。采用标准</w:t>
      </w:r>
      <w:r w:rsidRPr="00F50097">
        <w:rPr>
          <w:rFonts w:hint="eastAsia"/>
        </w:rPr>
        <w:t>8</w:t>
      </w:r>
      <w:r w:rsidRPr="00F50097">
        <w:rPr>
          <w:rFonts w:hint="eastAsia"/>
        </w:rPr>
        <w:t>芯信息出口插座</w:t>
      </w:r>
      <w:r w:rsidRPr="00F50097">
        <w:rPr>
          <w:rFonts w:hint="eastAsia"/>
        </w:rPr>
        <w:t>(RJ45)</w:t>
      </w:r>
      <w:r w:rsidRPr="00F50097">
        <w:rPr>
          <w:rFonts w:hint="eastAsia"/>
        </w:rPr>
        <w:t>，连接各型电脑时</w:t>
      </w:r>
      <w:r w:rsidRPr="00F50097">
        <w:rPr>
          <w:rFonts w:hint="eastAsia"/>
        </w:rPr>
        <w:t>,</w:t>
      </w:r>
      <w:r w:rsidRPr="00F50097">
        <w:rPr>
          <w:rFonts w:hint="eastAsia"/>
        </w:rPr>
        <w:t>只需改换不同转接插头，即可完成所有的操作。</w:t>
      </w:r>
    </w:p>
    <w:p w:rsidR="00B51C95" w:rsidRDefault="00B51C95" w:rsidP="00B51C95">
      <w:r w:rsidRPr="00F50097">
        <w:rPr>
          <w:rFonts w:hint="eastAsia"/>
        </w:rPr>
        <w:t>3</w:t>
      </w:r>
      <w:r w:rsidRPr="00F50097">
        <w:rPr>
          <w:rFonts w:hint="eastAsia"/>
        </w:rPr>
        <w:t>、方便性：系统采用先进的跳线管理，满足终端设备移位、改变线路的要求；只要在配线架上进行简单跳接，即可方便地实现设备的转移连接。</w:t>
      </w:r>
    </w:p>
    <w:p w:rsidR="00B51C95" w:rsidRDefault="00B51C95" w:rsidP="00B51C95">
      <w:r w:rsidRPr="00F50097">
        <w:rPr>
          <w:rFonts w:hint="eastAsia"/>
        </w:rPr>
        <w:t>4</w:t>
      </w:r>
      <w:r w:rsidRPr="00F50097">
        <w:rPr>
          <w:rFonts w:hint="eastAsia"/>
        </w:rPr>
        <w:t>、先进性：工程一次布线符合未来多年设备变换的要求；保证数年内不落伍。</w:t>
      </w:r>
    </w:p>
    <w:p w:rsidR="00B51C95" w:rsidRDefault="00B51C95" w:rsidP="00B51C95">
      <w:r w:rsidRPr="00F50097">
        <w:rPr>
          <w:rFonts w:hint="eastAsia"/>
        </w:rPr>
        <w:t>5</w:t>
      </w:r>
      <w:r w:rsidRPr="00F50097">
        <w:rPr>
          <w:rFonts w:hint="eastAsia"/>
        </w:rPr>
        <w:t>、可靠性：只使用经过国际权威机构认可并经过使用考验的材料和产品，全部采用六类及以上满足千兆传输的材料和产品。采用集中式管理，使线路检查维修容易。由于采用物理星形拓扑连接方法，所以线路中某点故障，不影响整个系统运行。</w:t>
      </w:r>
    </w:p>
    <w:p w:rsidR="00B51C95" w:rsidRDefault="00B51C95" w:rsidP="00B51C95">
      <w:r w:rsidRPr="00F50097">
        <w:rPr>
          <w:rFonts w:hint="eastAsia"/>
        </w:rPr>
        <w:t>6</w:t>
      </w:r>
      <w:r w:rsidRPr="00F50097">
        <w:rPr>
          <w:rFonts w:hint="eastAsia"/>
        </w:rPr>
        <w:t>、经济性：避免投资浪费，一次性投资，可符合未来长期通信需求。采用集成化程度高、节约占地空间的产品，达到最好的传输效果。</w:t>
      </w:r>
    </w:p>
    <w:p w:rsidR="00B51C95" w:rsidRDefault="00B51C95" w:rsidP="00B51C95"/>
    <w:p w:rsidR="00B51C95" w:rsidRDefault="00B51C95" w:rsidP="00B51C95"/>
    <w:tbl>
      <w:tblPr>
        <w:tblW w:w="8610" w:type="dxa"/>
        <w:tblInd w:w="93" w:type="dxa"/>
        <w:tblLook w:val="04A0"/>
      </w:tblPr>
      <w:tblGrid>
        <w:gridCol w:w="540"/>
        <w:gridCol w:w="2450"/>
        <w:gridCol w:w="2518"/>
        <w:gridCol w:w="520"/>
        <w:gridCol w:w="656"/>
        <w:gridCol w:w="876"/>
        <w:gridCol w:w="810"/>
        <w:gridCol w:w="195"/>
        <w:gridCol w:w="45"/>
      </w:tblGrid>
      <w:tr w:rsidR="00C05D4F" w:rsidRPr="00F50097" w:rsidTr="00C05D4F">
        <w:trPr>
          <w:gridAfter w:val="2"/>
          <w:wAfter w:w="240" w:type="dxa"/>
          <w:trHeight w:val="51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序号</w:t>
            </w:r>
          </w:p>
        </w:tc>
        <w:tc>
          <w:tcPr>
            <w:tcW w:w="2450" w:type="dxa"/>
            <w:tcBorders>
              <w:top w:val="single" w:sz="8" w:space="0" w:color="auto"/>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品名</w:t>
            </w:r>
          </w:p>
        </w:tc>
        <w:tc>
          <w:tcPr>
            <w:tcW w:w="2518" w:type="dxa"/>
            <w:tcBorders>
              <w:top w:val="single" w:sz="8" w:space="0" w:color="auto"/>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要求</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数量</w:t>
            </w:r>
          </w:p>
        </w:tc>
        <w:tc>
          <w:tcPr>
            <w:tcW w:w="656" w:type="dxa"/>
            <w:tcBorders>
              <w:top w:val="single" w:sz="8" w:space="0" w:color="auto"/>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单位</w:t>
            </w:r>
          </w:p>
        </w:tc>
        <w:tc>
          <w:tcPr>
            <w:tcW w:w="876" w:type="dxa"/>
            <w:tcBorders>
              <w:top w:val="single" w:sz="8" w:space="0" w:color="auto"/>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报价（元）</w:t>
            </w:r>
          </w:p>
        </w:tc>
        <w:tc>
          <w:tcPr>
            <w:tcW w:w="810" w:type="dxa"/>
            <w:tcBorders>
              <w:top w:val="single" w:sz="4" w:space="0" w:color="auto"/>
              <w:bottom w:val="single" w:sz="4" w:space="0" w:color="auto"/>
              <w:right w:val="single" w:sz="4" w:space="0" w:color="auto"/>
            </w:tcBorders>
            <w:shd w:val="clear" w:color="auto" w:fill="auto"/>
          </w:tcPr>
          <w:p w:rsidR="00C05D4F" w:rsidRPr="00F50097" w:rsidRDefault="00C05D4F">
            <w:pPr>
              <w:widowControl/>
              <w:jc w:val="left"/>
            </w:pPr>
            <w:r>
              <w:rPr>
                <w:rFonts w:hint="eastAsia"/>
              </w:rPr>
              <w:t>限价</w:t>
            </w:r>
          </w:p>
        </w:tc>
      </w:tr>
      <w:tr w:rsidR="00C05D4F" w:rsidRPr="00F50097" w:rsidTr="00207F71">
        <w:trPr>
          <w:gridAfter w:val="2"/>
          <w:wAfter w:w="240" w:type="dxa"/>
          <w:trHeight w:val="37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六类网络线</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六类UTP低烟无卤电缆，具有每线对隔离的十字骨架结构，减少信号干扰以保证系统的传输性能，实现零误码传输。标准：符合TIA/EIA 568B.2-1六类标准的要求；芯线规格：23 AWG；芯线对数：4对，每芯带有彩色护套；带宽：≥ 250MHz;最大外径：6.2±0.2mm；工作电容：5.6Nf/100米；特阻抗：</w:t>
            </w:r>
            <w:r w:rsidRPr="00F50097">
              <w:rPr>
                <w:rFonts w:ascii="等线" w:eastAsia="等线" w:hAnsi="宋体" w:cs="宋体" w:hint="eastAsia"/>
                <w:color w:val="000000"/>
                <w:kern w:val="0"/>
                <w:sz w:val="22"/>
              </w:rPr>
              <w:lastRenderedPageBreak/>
              <w:t>100±15</w:t>
            </w:r>
            <w:r w:rsidRPr="00F50097">
              <w:rPr>
                <w:rFonts w:ascii="Symbol" w:eastAsia="等线" w:hAnsi="Symbol" w:cs="宋体"/>
                <w:color w:val="000000"/>
                <w:kern w:val="0"/>
                <w:sz w:val="24"/>
              </w:rPr>
              <w:t></w:t>
            </w:r>
            <w:r w:rsidRPr="00F50097">
              <w:rPr>
                <w:rFonts w:ascii="宋体" w:hAnsi="宋体" w:cs="宋体" w:hint="eastAsia"/>
                <w:color w:val="000000"/>
                <w:kern w:val="0"/>
                <w:sz w:val="24"/>
              </w:rPr>
              <w:t>；</w:t>
            </w:r>
            <w:r w:rsidRPr="00F50097">
              <w:rPr>
                <w:rFonts w:ascii="宋体" w:hAnsi="宋体" w:cs="宋体" w:hint="eastAsia"/>
                <w:color w:val="000000"/>
                <w:kern w:val="0"/>
                <w:sz w:val="22"/>
              </w:rPr>
              <w:t>最大直流电阻不平衡：≤2.5%；护套：外护套带有顺序长度标示便于用户验货和施工长度确认。参考品牌：康普、泛达及施耐德</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米</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810" w:type="dxa"/>
            <w:tcBorders>
              <w:top w:val="single" w:sz="4" w:space="0" w:color="auto"/>
              <w:bottom w:val="single" w:sz="4" w:space="0" w:color="auto"/>
              <w:right w:val="single" w:sz="4" w:space="0" w:color="auto"/>
            </w:tcBorders>
            <w:shd w:val="clear" w:color="auto" w:fill="auto"/>
            <w:vAlign w:val="center"/>
          </w:tcPr>
          <w:p w:rsidR="00C05D4F" w:rsidRPr="00F50097" w:rsidRDefault="00C05D4F" w:rsidP="00207F71">
            <w:pPr>
              <w:widowControl/>
              <w:jc w:val="center"/>
            </w:pPr>
            <w:r>
              <w:rPr>
                <w:rFonts w:hint="eastAsia"/>
              </w:rPr>
              <w:t>3.2</w:t>
            </w:r>
            <w:r>
              <w:rPr>
                <w:rFonts w:hint="eastAsia"/>
              </w:rPr>
              <w:t>元</w:t>
            </w:r>
          </w:p>
        </w:tc>
      </w:tr>
      <w:tr w:rsidR="00C05D4F" w:rsidRPr="00F50097" w:rsidTr="00207F71">
        <w:trPr>
          <w:gridAfter w:val="1"/>
          <w:wAfter w:w="45" w:type="dxa"/>
          <w:trHeight w:val="30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2</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六类模块</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bookmarkStart w:id="1" w:name="RANGE!C6"/>
            <w:r w:rsidRPr="00F50097">
              <w:rPr>
                <w:rFonts w:ascii="等线" w:eastAsia="等线" w:hAnsi="宋体" w:cs="宋体" w:hint="eastAsia"/>
                <w:color w:val="000000"/>
                <w:kern w:val="0"/>
                <w:sz w:val="22"/>
              </w:rPr>
              <w:t>外形紧凑，有通用线序标签清晰注于模块上，便于准确快速地完成端接，扣锁式端接帽确保导线全部端接并防止滑动。8芯针触点材料50μm的镀金层，耐用性为750次插拔.可卡到任何M系列模式化面板、支架或表面安装盒中。一但卡接后，端口即被锁住，并轻松加盖盖板。可以在标准面板上以90度(垂直)或45度角的倾斜度安装。参考品牌：康普、泛达及施耐德</w:t>
            </w:r>
            <w:bookmarkEnd w:id="1"/>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个</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05" w:type="dxa"/>
            <w:gridSpan w:val="2"/>
            <w:tcBorders>
              <w:top w:val="single" w:sz="4" w:space="0" w:color="auto"/>
              <w:bottom w:val="single" w:sz="4" w:space="0" w:color="auto"/>
              <w:right w:val="single" w:sz="4" w:space="0" w:color="auto"/>
            </w:tcBorders>
            <w:shd w:val="clear" w:color="auto" w:fill="auto"/>
            <w:vAlign w:val="center"/>
          </w:tcPr>
          <w:p w:rsidR="00C05D4F" w:rsidRPr="00F50097" w:rsidRDefault="00E6722A" w:rsidP="00207F71">
            <w:pPr>
              <w:widowControl/>
              <w:jc w:val="center"/>
            </w:pPr>
            <w:r>
              <w:rPr>
                <w:rFonts w:hint="eastAsia"/>
              </w:rPr>
              <w:t>44</w:t>
            </w:r>
            <w:r>
              <w:rPr>
                <w:rFonts w:hint="eastAsia"/>
              </w:rPr>
              <w:t>元</w:t>
            </w:r>
          </w:p>
        </w:tc>
      </w:tr>
      <w:tr w:rsidR="00C05D4F" w:rsidRPr="00F50097" w:rsidTr="00207F71">
        <w:trPr>
          <w:gridAfter w:val="1"/>
          <w:wAfter w:w="45" w:type="dxa"/>
          <w:trHeight w:val="21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3</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信息面板</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通用的86型标准。面板表面光滑，美观大方；面板设计线条流畅。棱角清晰；扣位式面板设计可防止施工时污染面板；所有面板均带防护门，适应不同的恶劣施工环境；信息口有标识标签，方便管理。参考品牌：康普、泛达及施耐德</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块</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05" w:type="dxa"/>
            <w:gridSpan w:val="2"/>
            <w:tcBorders>
              <w:top w:val="single" w:sz="4" w:space="0" w:color="auto"/>
              <w:bottom w:val="single" w:sz="4" w:space="0" w:color="auto"/>
              <w:right w:val="single" w:sz="4" w:space="0" w:color="auto"/>
            </w:tcBorders>
            <w:shd w:val="clear" w:color="auto" w:fill="auto"/>
            <w:vAlign w:val="center"/>
          </w:tcPr>
          <w:p w:rsidR="00C05D4F" w:rsidRPr="00F50097" w:rsidRDefault="00E6722A" w:rsidP="00207F71">
            <w:pPr>
              <w:widowControl/>
              <w:jc w:val="center"/>
            </w:pPr>
            <w:r>
              <w:rPr>
                <w:rFonts w:hint="eastAsia"/>
              </w:rPr>
              <w:t>8.</w:t>
            </w:r>
            <w:r w:rsidR="00207F71">
              <w:rPr>
                <w:rFonts w:hint="eastAsia"/>
              </w:rPr>
              <w:t>5</w:t>
            </w:r>
            <w:r>
              <w:rPr>
                <w:rFonts w:hint="eastAsia"/>
              </w:rPr>
              <w:t>元</w:t>
            </w:r>
          </w:p>
        </w:tc>
      </w:tr>
      <w:tr w:rsidR="00C05D4F" w:rsidRPr="00F50097" w:rsidTr="00207F71">
        <w:trPr>
          <w:gridAfter w:val="1"/>
          <w:wAfter w:w="45" w:type="dxa"/>
          <w:trHeight w:val="28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4</w:t>
            </w:r>
          </w:p>
        </w:tc>
        <w:tc>
          <w:tcPr>
            <w:tcW w:w="2450"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2米六类跳线</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符合TIA/EIA 568B、EN50173-1和ISO 11801:2002要求；国际认证证书（SGS实验室）；阻燃级别:符合UL94V-0等级。体积小巧，可轻松安装与面板和插座上； 端接时保证开绞长度≤6mm；免工具安装，可反复端接≥750次。专为90度和180度</w:t>
            </w:r>
            <w:r w:rsidRPr="00F50097">
              <w:rPr>
                <w:rFonts w:ascii="等线" w:eastAsia="等线" w:hAnsi="宋体" w:cs="宋体" w:hint="eastAsia"/>
                <w:color w:val="000000"/>
                <w:kern w:val="0"/>
                <w:sz w:val="22"/>
              </w:rPr>
              <w:lastRenderedPageBreak/>
              <w:t>电缆走线设计，线缆承受最小的机械压力，并保证线缆弯曲半径。参考品牌：康普、泛达及施耐德</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根</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05" w:type="dxa"/>
            <w:gridSpan w:val="2"/>
            <w:tcBorders>
              <w:top w:val="single" w:sz="4" w:space="0" w:color="auto"/>
              <w:bottom w:val="single" w:sz="4" w:space="0" w:color="auto"/>
              <w:right w:val="single" w:sz="4" w:space="0" w:color="auto"/>
            </w:tcBorders>
            <w:shd w:val="clear" w:color="auto" w:fill="auto"/>
            <w:vAlign w:val="center"/>
          </w:tcPr>
          <w:p w:rsidR="00C05D4F" w:rsidRPr="00F50097" w:rsidRDefault="00E6722A" w:rsidP="00207F71">
            <w:pPr>
              <w:widowControl/>
              <w:jc w:val="center"/>
            </w:pPr>
            <w:r>
              <w:rPr>
                <w:rFonts w:hint="eastAsia"/>
              </w:rPr>
              <w:t>42</w:t>
            </w:r>
            <w:r>
              <w:rPr>
                <w:rFonts w:hint="eastAsia"/>
              </w:rPr>
              <w:t>元</w:t>
            </w:r>
          </w:p>
        </w:tc>
      </w:tr>
      <w:tr w:rsidR="00C05D4F" w:rsidRPr="00F50097" w:rsidTr="00207F71">
        <w:trPr>
          <w:trHeight w:val="35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5</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24口六类配线架</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依据ISO/IEC11801；TIA/EIA568设计制造，采用优质冷轧钢板，强度高不易变形。配线架对于通信网络安全运行和灵活使用有着重要的作用。磷青铜，镀银（20~50uiLZh），适用线缆为22，24及26AWG（0.64，0.5及0.4mm），寿命不小于250次。8线插针：磷青铜，镀金（20~50uiLZh），插头插座可重复插拔不小于750次。参考品牌：康普、泛达及施耐德</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套</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F71941" w:rsidP="00207F71">
            <w:pPr>
              <w:widowControl/>
              <w:jc w:val="center"/>
            </w:pPr>
            <w:r>
              <w:rPr>
                <w:rFonts w:hint="eastAsia"/>
              </w:rPr>
              <w:t>830</w:t>
            </w:r>
            <w:r w:rsidR="00695880">
              <w:rPr>
                <w:rFonts w:hint="eastAsia"/>
              </w:rPr>
              <w:t>元</w:t>
            </w:r>
          </w:p>
        </w:tc>
      </w:tr>
      <w:tr w:rsidR="00C05D4F" w:rsidRPr="00F50097" w:rsidTr="00207F71">
        <w:trPr>
          <w:trHeight w:val="183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6</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多模万兆8芯室内软光纤</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全绝缘介质，不含任何金属材料。非金属中心加强件，提升抗拉强度和保护玻璃纤维不易损伤。玻璃纤维或芬纶纤维左边加强。PE护套具有抗紫外线辐射及耐环境应力开裂性能。</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米</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E15F36" w:rsidP="00207F71">
            <w:pPr>
              <w:widowControl/>
              <w:jc w:val="center"/>
            </w:pPr>
            <w:r>
              <w:rPr>
                <w:rFonts w:hint="eastAsia"/>
              </w:rPr>
              <w:t>20</w:t>
            </w:r>
            <w:r w:rsidR="00207F71">
              <w:rPr>
                <w:rFonts w:hint="eastAsia"/>
              </w:rPr>
              <w:t>元</w:t>
            </w:r>
          </w:p>
        </w:tc>
      </w:tr>
      <w:tr w:rsidR="00C05D4F" w:rsidRPr="00F50097" w:rsidTr="00207F71">
        <w:trPr>
          <w:trHeight w:val="264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7</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单模8芯室外重铠光纤</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光缆具有很好的抗拉性能和温度特性。PBT松套管材料具有良好的耐水解性能，管内充以特种油膏，对光纤进行保护。光滑的外护套使光缆在安装中可以有更小的摩擦系数。PE护套具有良好的抗太阳辐射性能。光缆柔韧性和抗弯曲能力优良。双加强钢丝保护光纤不易损伤。参考品牌：长飞、烽火和亨通光电</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米</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F71941" w:rsidP="00207F71">
            <w:pPr>
              <w:widowControl/>
              <w:jc w:val="center"/>
            </w:pPr>
            <w:r>
              <w:rPr>
                <w:rFonts w:hint="eastAsia"/>
              </w:rPr>
              <w:t>5</w:t>
            </w:r>
            <w:r w:rsidR="00207F71">
              <w:rPr>
                <w:rFonts w:hint="eastAsia"/>
              </w:rPr>
              <w:t>元</w:t>
            </w:r>
          </w:p>
        </w:tc>
      </w:tr>
      <w:tr w:rsidR="00C05D4F" w:rsidRPr="00F50097" w:rsidTr="00207F71">
        <w:trPr>
          <w:trHeight w:val="18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8</w:t>
            </w:r>
          </w:p>
        </w:tc>
        <w:tc>
          <w:tcPr>
            <w:tcW w:w="245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24口光纤接线盒</w:t>
            </w:r>
          </w:p>
        </w:tc>
        <w:tc>
          <w:tcPr>
            <w:tcW w:w="2518" w:type="dxa"/>
            <w:tcBorders>
              <w:top w:val="nil"/>
              <w:left w:val="nil"/>
              <w:bottom w:val="single" w:sz="4" w:space="0" w:color="auto"/>
              <w:right w:val="single" w:sz="4"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采用优质冷轧钢板，强度高不易变形。表面处理方式：喷塑机架式设计，进线孔设计，并有橡胶套保护，必须与安装面板配合使用，可提供4-24芯不同组合 。标准：YD/T778-2006。</w:t>
            </w:r>
          </w:p>
        </w:tc>
        <w:tc>
          <w:tcPr>
            <w:tcW w:w="520"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C05D4F" w:rsidRPr="00F50097" w:rsidRDefault="00C05D4F"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套</w:t>
            </w:r>
          </w:p>
        </w:tc>
        <w:tc>
          <w:tcPr>
            <w:tcW w:w="876" w:type="dxa"/>
            <w:tcBorders>
              <w:top w:val="nil"/>
              <w:left w:val="nil"/>
              <w:bottom w:val="single" w:sz="4" w:space="0" w:color="auto"/>
              <w:right w:val="single" w:sz="8" w:space="0" w:color="auto"/>
            </w:tcBorders>
            <w:shd w:val="clear" w:color="auto" w:fill="auto"/>
            <w:vAlign w:val="center"/>
            <w:hideMark/>
          </w:tcPr>
          <w:p w:rsidR="00C05D4F" w:rsidRPr="00F50097" w:rsidRDefault="00C05D4F"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207F71" w:rsidP="00207F71">
            <w:pPr>
              <w:widowControl/>
              <w:jc w:val="center"/>
            </w:pPr>
            <w:r>
              <w:rPr>
                <w:rFonts w:hint="eastAsia"/>
              </w:rPr>
              <w:t>350</w:t>
            </w:r>
            <w:r>
              <w:rPr>
                <w:rFonts w:hint="eastAsia"/>
              </w:rPr>
              <w:t>元</w:t>
            </w:r>
          </w:p>
        </w:tc>
      </w:tr>
      <w:tr w:rsidR="00C05D4F" w:rsidRPr="00F50097" w:rsidTr="00207F71">
        <w:trPr>
          <w:trHeight w:val="1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9</w:t>
            </w:r>
          </w:p>
        </w:tc>
        <w:tc>
          <w:tcPr>
            <w:tcW w:w="245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光纤熔接</w:t>
            </w:r>
          </w:p>
        </w:tc>
        <w:tc>
          <w:tcPr>
            <w:tcW w:w="2518" w:type="dxa"/>
            <w:tcBorders>
              <w:top w:val="nil"/>
              <w:left w:val="nil"/>
              <w:bottom w:val="single" w:sz="4" w:space="0" w:color="auto"/>
              <w:right w:val="single" w:sz="4"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熔接损耗不大于0.05DB,每芯光纤用热缩管保护。光纤接续盘中光纤套管按格平放勿扭绞。用尼龙扎带固定。光纤熔接应留不少于1米的余量。</w:t>
            </w:r>
          </w:p>
        </w:tc>
        <w:tc>
          <w:tcPr>
            <w:tcW w:w="52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芯</w:t>
            </w:r>
          </w:p>
        </w:tc>
        <w:tc>
          <w:tcPr>
            <w:tcW w:w="876" w:type="dxa"/>
            <w:tcBorders>
              <w:top w:val="nil"/>
              <w:left w:val="nil"/>
              <w:bottom w:val="single" w:sz="4" w:space="0" w:color="auto"/>
              <w:right w:val="single" w:sz="8"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207F71" w:rsidP="00207F71">
            <w:pPr>
              <w:widowControl/>
              <w:jc w:val="center"/>
            </w:pPr>
            <w:r>
              <w:rPr>
                <w:rFonts w:hint="eastAsia"/>
              </w:rPr>
              <w:t>30</w:t>
            </w:r>
            <w:r>
              <w:rPr>
                <w:rFonts w:hint="eastAsia"/>
              </w:rPr>
              <w:t>元</w:t>
            </w:r>
          </w:p>
        </w:tc>
      </w:tr>
      <w:tr w:rsidR="00C05D4F" w:rsidRPr="00F50097" w:rsidTr="00207F71">
        <w:trPr>
          <w:trHeight w:val="25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10</w:t>
            </w:r>
          </w:p>
        </w:tc>
        <w:tc>
          <w:tcPr>
            <w:tcW w:w="2450" w:type="dxa"/>
            <w:tcBorders>
              <w:top w:val="nil"/>
              <w:left w:val="nil"/>
              <w:bottom w:val="single" w:sz="4" w:space="0" w:color="auto"/>
              <w:right w:val="single" w:sz="4"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光纤尾纤</w:t>
            </w:r>
          </w:p>
        </w:tc>
        <w:tc>
          <w:tcPr>
            <w:tcW w:w="2518" w:type="dxa"/>
            <w:tcBorders>
              <w:top w:val="nil"/>
              <w:left w:val="nil"/>
              <w:bottom w:val="single" w:sz="4" w:space="0" w:color="auto"/>
              <w:right w:val="single" w:sz="4"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高精密研磨机研磨，一流的测试控制手段，规模化生产，产品质量稳定可靠，生产线采用</w:t>
            </w:r>
            <w:r w:rsidRPr="00F50097">
              <w:rPr>
                <w:rFonts w:eastAsia="等线"/>
                <w:color w:val="000000"/>
                <w:kern w:val="0"/>
                <w:sz w:val="24"/>
              </w:rPr>
              <w:t>100%</w:t>
            </w:r>
            <w:r w:rsidRPr="00F50097">
              <w:rPr>
                <w:rFonts w:ascii="宋体" w:hAnsi="宋体" w:cs="宋体" w:hint="eastAsia"/>
                <w:color w:val="000000"/>
                <w:kern w:val="0"/>
                <w:sz w:val="24"/>
              </w:rPr>
              <w:t>光学检测；</w:t>
            </w:r>
            <w:r w:rsidRPr="00F50097">
              <w:rPr>
                <w:rFonts w:eastAsia="等线"/>
                <w:color w:val="000000"/>
                <w:kern w:val="0"/>
                <w:sz w:val="24"/>
              </w:rPr>
              <w:t xml:space="preserve"> </w:t>
            </w:r>
            <w:r w:rsidRPr="00F50097">
              <w:rPr>
                <w:rFonts w:ascii="宋体" w:hAnsi="宋体" w:cs="宋体" w:hint="eastAsia"/>
                <w:color w:val="000000"/>
                <w:kern w:val="0"/>
                <w:sz w:val="24"/>
              </w:rPr>
              <w:t>产品品种齐全，不同长度供选择。符合标准：</w:t>
            </w:r>
            <w:r w:rsidRPr="00F50097">
              <w:rPr>
                <w:rFonts w:ascii="Wingdings 2" w:eastAsia="等线" w:hAnsi="Wingdings 2" w:cs="宋体"/>
                <w:color w:val="000000"/>
                <w:kern w:val="0"/>
                <w:sz w:val="24"/>
              </w:rPr>
              <w:t></w:t>
            </w:r>
            <w:r w:rsidRPr="00F50097">
              <w:rPr>
                <w:rFonts w:eastAsia="等线"/>
                <w:color w:val="000000"/>
                <w:kern w:val="0"/>
                <w:sz w:val="24"/>
              </w:rPr>
              <w:t xml:space="preserve">  YD/T926;  </w:t>
            </w:r>
            <w:r w:rsidRPr="00F50097">
              <w:rPr>
                <w:rFonts w:ascii="Wingdings 2" w:eastAsia="等线" w:hAnsi="Wingdings 2" w:cs="宋体"/>
                <w:color w:val="000000"/>
                <w:kern w:val="0"/>
                <w:sz w:val="24"/>
              </w:rPr>
              <w:t></w:t>
            </w:r>
            <w:r w:rsidRPr="00F50097">
              <w:rPr>
                <w:rFonts w:eastAsia="等线"/>
                <w:color w:val="000000"/>
                <w:kern w:val="0"/>
                <w:sz w:val="24"/>
              </w:rPr>
              <w:t xml:space="preserve">   ISO/IEC 11801;  </w:t>
            </w:r>
            <w:r w:rsidRPr="00F50097">
              <w:rPr>
                <w:rFonts w:ascii="Wingdings 2" w:eastAsia="等线" w:hAnsi="Wingdings 2" w:cs="宋体"/>
                <w:color w:val="000000"/>
                <w:kern w:val="0"/>
                <w:sz w:val="24"/>
              </w:rPr>
              <w:t></w:t>
            </w:r>
            <w:r w:rsidRPr="00F50097">
              <w:rPr>
                <w:rFonts w:eastAsia="等线"/>
                <w:color w:val="000000"/>
                <w:kern w:val="0"/>
                <w:sz w:val="24"/>
              </w:rPr>
              <w:t xml:space="preserve">  TIA/EIA-568-B</w:t>
            </w:r>
            <w:r w:rsidRPr="00F50097">
              <w:rPr>
                <w:rFonts w:ascii="宋体" w:hAnsi="宋体" w:cs="宋体" w:hint="eastAsia"/>
                <w:color w:val="000000"/>
                <w:kern w:val="0"/>
                <w:sz w:val="24"/>
              </w:rPr>
              <w:t>。参考</w:t>
            </w:r>
            <w:r w:rsidRPr="00F50097">
              <w:rPr>
                <w:rFonts w:ascii="宋体" w:hAnsi="宋体" w:cs="宋体" w:hint="eastAsia"/>
                <w:color w:val="000000"/>
                <w:kern w:val="0"/>
                <w:sz w:val="24"/>
              </w:rPr>
              <w:lastRenderedPageBreak/>
              <w:t>品牌：</w:t>
            </w:r>
            <w:r w:rsidRPr="00F50097">
              <w:rPr>
                <w:rFonts w:ascii="等线" w:eastAsia="等线" w:hAnsi="宋体" w:cs="宋体" w:hint="eastAsia"/>
                <w:color w:val="000000"/>
                <w:kern w:val="0"/>
                <w:sz w:val="22"/>
              </w:rPr>
              <w:t>长飞、烽火和亨通光电</w:t>
            </w:r>
          </w:p>
        </w:tc>
        <w:tc>
          <w:tcPr>
            <w:tcW w:w="52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1</w:t>
            </w:r>
          </w:p>
        </w:tc>
        <w:tc>
          <w:tcPr>
            <w:tcW w:w="656"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根</w:t>
            </w:r>
          </w:p>
        </w:tc>
        <w:tc>
          <w:tcPr>
            <w:tcW w:w="876" w:type="dxa"/>
            <w:tcBorders>
              <w:top w:val="nil"/>
              <w:left w:val="nil"/>
              <w:bottom w:val="single" w:sz="4" w:space="0" w:color="auto"/>
              <w:right w:val="single" w:sz="8"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207F71" w:rsidP="00207F71">
            <w:pPr>
              <w:widowControl/>
              <w:jc w:val="center"/>
            </w:pPr>
            <w:r>
              <w:rPr>
                <w:rFonts w:hint="eastAsia"/>
              </w:rPr>
              <w:t>25</w:t>
            </w:r>
            <w:r>
              <w:rPr>
                <w:rFonts w:hint="eastAsia"/>
              </w:rPr>
              <w:t>元</w:t>
            </w:r>
          </w:p>
        </w:tc>
      </w:tr>
      <w:tr w:rsidR="00C05D4F" w:rsidRPr="00F50097" w:rsidTr="00207F71">
        <w:trPr>
          <w:trHeight w:val="301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lastRenderedPageBreak/>
              <w:t>11</w:t>
            </w:r>
          </w:p>
        </w:tc>
        <w:tc>
          <w:tcPr>
            <w:tcW w:w="245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19寸42U机柜</w:t>
            </w:r>
          </w:p>
        </w:tc>
        <w:tc>
          <w:tcPr>
            <w:tcW w:w="2518" w:type="dxa"/>
            <w:tcBorders>
              <w:top w:val="nil"/>
              <w:left w:val="nil"/>
              <w:bottom w:val="single" w:sz="4" w:space="0" w:color="auto"/>
              <w:right w:val="single" w:sz="4"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标准 19"国际标准门及门锁 带锁玻璃前门,玻璃门及自由拆装的钢板后门通用19英寸,玻璃前门及全钢后门,解决机械保护、外部观察三方面的使用要求。材料及工艺 焊接冷扎钢板框架结构,表面处理:脱脂、酸洗、防锈磷化、纯水清洗、静电喷塑 。附加功能 万向轮、支承脚,二组高速排气扇。参考品牌图腾 、大唐卫士和APC</w:t>
            </w:r>
          </w:p>
        </w:tc>
        <w:tc>
          <w:tcPr>
            <w:tcW w:w="52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套</w:t>
            </w:r>
          </w:p>
        </w:tc>
        <w:tc>
          <w:tcPr>
            <w:tcW w:w="876" w:type="dxa"/>
            <w:tcBorders>
              <w:top w:val="nil"/>
              <w:left w:val="nil"/>
              <w:bottom w:val="single" w:sz="4" w:space="0" w:color="auto"/>
              <w:right w:val="single" w:sz="8"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F50097" w:rsidRDefault="00F71941" w:rsidP="00207F71">
            <w:pPr>
              <w:widowControl/>
              <w:jc w:val="center"/>
            </w:pPr>
            <w:r>
              <w:rPr>
                <w:rFonts w:hint="eastAsia"/>
              </w:rPr>
              <w:t>3300</w:t>
            </w:r>
            <w:r>
              <w:rPr>
                <w:rFonts w:hint="eastAsia"/>
              </w:rPr>
              <w:t>元</w:t>
            </w:r>
          </w:p>
        </w:tc>
      </w:tr>
      <w:tr w:rsidR="00C05D4F" w:rsidRPr="00F50097" w:rsidTr="00207F71">
        <w:trPr>
          <w:trHeight w:val="79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12</w:t>
            </w:r>
          </w:p>
        </w:tc>
        <w:tc>
          <w:tcPr>
            <w:tcW w:w="245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安装人工费</w:t>
            </w:r>
          </w:p>
        </w:tc>
        <w:tc>
          <w:tcPr>
            <w:tcW w:w="2518" w:type="dxa"/>
            <w:tcBorders>
              <w:top w:val="nil"/>
              <w:left w:val="nil"/>
              <w:bottom w:val="single" w:sz="4" w:space="0" w:color="auto"/>
              <w:right w:val="single" w:sz="4" w:space="0" w:color="auto"/>
            </w:tcBorders>
            <w:shd w:val="clear" w:color="auto" w:fill="auto"/>
            <w:vAlign w:val="center"/>
            <w:hideMark/>
          </w:tcPr>
          <w:p w:rsidR="00B51C95" w:rsidRPr="00F50097" w:rsidRDefault="00B51C95" w:rsidP="00D106A9">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r w:rsidR="00AE5A26">
              <w:rPr>
                <w:rFonts w:ascii="等线" w:eastAsia="等线" w:hAnsi="宋体" w:cs="宋体" w:hint="eastAsia"/>
                <w:color w:val="000000"/>
                <w:kern w:val="0"/>
                <w:sz w:val="22"/>
              </w:rPr>
              <w:t>按1-3个点报价</w:t>
            </w:r>
            <w:r w:rsidR="00D106A9">
              <w:rPr>
                <w:rFonts w:ascii="等线" w:eastAsia="等线" w:hAnsi="宋体" w:cs="宋体" w:hint="eastAsia"/>
                <w:color w:val="000000"/>
                <w:kern w:val="0"/>
                <w:sz w:val="22"/>
              </w:rPr>
              <w:t xml:space="preserve"> </w:t>
            </w:r>
            <w:r w:rsidR="00AE5A26">
              <w:rPr>
                <w:rFonts w:ascii="等线" w:eastAsia="等线" w:hAnsi="宋体" w:cs="宋体" w:hint="eastAsia"/>
                <w:color w:val="000000"/>
                <w:kern w:val="0"/>
                <w:sz w:val="22"/>
              </w:rPr>
              <w:t>元/次，4-</w:t>
            </w:r>
            <w:r w:rsidR="00D106A9">
              <w:rPr>
                <w:rFonts w:ascii="等线" w:eastAsia="等线" w:hAnsi="宋体" w:cs="宋体" w:hint="eastAsia"/>
                <w:color w:val="000000"/>
                <w:kern w:val="0"/>
                <w:sz w:val="22"/>
              </w:rPr>
              <w:t>10</w:t>
            </w:r>
            <w:r w:rsidR="00AE5A26">
              <w:rPr>
                <w:rFonts w:ascii="等线" w:eastAsia="等线" w:hAnsi="宋体" w:cs="宋体" w:hint="eastAsia"/>
                <w:color w:val="000000"/>
                <w:kern w:val="0"/>
                <w:sz w:val="22"/>
              </w:rPr>
              <w:t>个点报价</w:t>
            </w:r>
            <w:r w:rsidR="00D106A9">
              <w:rPr>
                <w:rFonts w:ascii="等线" w:eastAsia="等线" w:hAnsi="宋体" w:cs="宋体" w:hint="eastAsia"/>
                <w:color w:val="000000"/>
                <w:kern w:val="0"/>
                <w:sz w:val="22"/>
              </w:rPr>
              <w:t xml:space="preserve"> </w:t>
            </w:r>
            <w:r w:rsidR="00AE5A26">
              <w:rPr>
                <w:rFonts w:ascii="等线" w:eastAsia="等线" w:hAnsi="宋体" w:cs="宋体" w:hint="eastAsia"/>
                <w:color w:val="000000"/>
                <w:kern w:val="0"/>
                <w:sz w:val="22"/>
              </w:rPr>
              <w:t>元/次</w:t>
            </w:r>
          </w:p>
        </w:tc>
        <w:tc>
          <w:tcPr>
            <w:tcW w:w="520" w:type="dxa"/>
            <w:tcBorders>
              <w:top w:val="nil"/>
              <w:left w:val="nil"/>
              <w:bottom w:val="single" w:sz="4" w:space="0" w:color="auto"/>
              <w:right w:val="single" w:sz="4" w:space="0" w:color="auto"/>
            </w:tcBorders>
            <w:shd w:val="clear" w:color="auto" w:fill="auto"/>
            <w:noWrap/>
            <w:vAlign w:val="center"/>
            <w:hideMark/>
          </w:tcPr>
          <w:p w:rsidR="00B51C95" w:rsidRPr="00F50097" w:rsidRDefault="00B51C95" w:rsidP="00A7763A">
            <w:pPr>
              <w:widowControl/>
              <w:jc w:val="center"/>
              <w:rPr>
                <w:rFonts w:ascii="等线" w:eastAsia="等线" w:hAnsi="宋体" w:cs="宋体"/>
                <w:color w:val="000000"/>
                <w:kern w:val="0"/>
                <w:sz w:val="22"/>
              </w:rPr>
            </w:pPr>
            <w:r w:rsidRPr="00F50097">
              <w:rPr>
                <w:rFonts w:ascii="等线" w:eastAsia="等线" w:hAnsi="宋体" w:cs="宋体" w:hint="eastAsia"/>
                <w:color w:val="000000"/>
                <w:kern w:val="0"/>
                <w:sz w:val="22"/>
              </w:rPr>
              <w:t>1</w:t>
            </w:r>
          </w:p>
        </w:tc>
        <w:tc>
          <w:tcPr>
            <w:tcW w:w="656" w:type="dxa"/>
            <w:tcBorders>
              <w:top w:val="nil"/>
              <w:left w:val="nil"/>
              <w:bottom w:val="single" w:sz="4" w:space="0" w:color="auto"/>
              <w:right w:val="single" w:sz="4" w:space="0" w:color="auto"/>
            </w:tcBorders>
            <w:shd w:val="clear" w:color="auto" w:fill="auto"/>
            <w:vAlign w:val="center"/>
            <w:hideMark/>
          </w:tcPr>
          <w:p w:rsidR="00B51C95" w:rsidRPr="00F50097" w:rsidRDefault="00AE5A26" w:rsidP="00A7763A">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次</w:t>
            </w:r>
          </w:p>
        </w:tc>
        <w:tc>
          <w:tcPr>
            <w:tcW w:w="876" w:type="dxa"/>
            <w:tcBorders>
              <w:top w:val="nil"/>
              <w:left w:val="nil"/>
              <w:bottom w:val="single" w:sz="4" w:space="0" w:color="auto"/>
              <w:right w:val="single" w:sz="8" w:space="0" w:color="auto"/>
            </w:tcBorders>
            <w:shd w:val="clear" w:color="auto" w:fill="auto"/>
            <w:vAlign w:val="center"/>
            <w:hideMark/>
          </w:tcPr>
          <w:p w:rsidR="00B51C95" w:rsidRPr="00F50097" w:rsidRDefault="00B51C95" w:rsidP="00A7763A">
            <w:pPr>
              <w:widowControl/>
              <w:jc w:val="left"/>
              <w:rPr>
                <w:rFonts w:ascii="等线" w:eastAsia="等线" w:hAnsi="宋体" w:cs="宋体"/>
                <w:color w:val="000000"/>
                <w:kern w:val="0"/>
                <w:sz w:val="22"/>
              </w:rPr>
            </w:pPr>
            <w:r w:rsidRPr="00F50097">
              <w:rPr>
                <w:rFonts w:ascii="等线" w:eastAsia="等线" w:hAnsi="宋体" w:cs="宋体" w:hint="eastAsia"/>
                <w:color w:val="000000"/>
                <w:kern w:val="0"/>
                <w:sz w:val="22"/>
              </w:rPr>
              <w:t xml:space="preserve">　</w:t>
            </w:r>
          </w:p>
        </w:tc>
        <w:tc>
          <w:tcPr>
            <w:tcW w:w="1050" w:type="dxa"/>
            <w:gridSpan w:val="3"/>
            <w:tcBorders>
              <w:top w:val="single" w:sz="4" w:space="0" w:color="auto"/>
              <w:bottom w:val="single" w:sz="4" w:space="0" w:color="auto"/>
              <w:right w:val="single" w:sz="4" w:space="0" w:color="auto"/>
            </w:tcBorders>
            <w:shd w:val="clear" w:color="auto" w:fill="auto"/>
            <w:vAlign w:val="center"/>
          </w:tcPr>
          <w:p w:rsidR="00C05D4F" w:rsidRPr="00EF19BB" w:rsidRDefault="00C7520B" w:rsidP="00C7520B">
            <w:pPr>
              <w:widowControl/>
              <w:jc w:val="center"/>
              <w:rPr>
                <w:sz w:val="18"/>
                <w:szCs w:val="18"/>
              </w:rPr>
            </w:pPr>
            <w:r>
              <w:rPr>
                <w:rFonts w:hint="eastAsia"/>
                <w:sz w:val="18"/>
                <w:szCs w:val="18"/>
              </w:rPr>
              <w:t>单次施工</w:t>
            </w:r>
            <w:r w:rsidR="00AE5A26">
              <w:rPr>
                <w:rFonts w:hint="eastAsia"/>
                <w:sz w:val="18"/>
                <w:szCs w:val="18"/>
              </w:rPr>
              <w:t>3</w:t>
            </w:r>
            <w:r w:rsidR="00AE5A26">
              <w:rPr>
                <w:rFonts w:hint="eastAsia"/>
                <w:sz w:val="18"/>
                <w:szCs w:val="18"/>
              </w:rPr>
              <w:t>个点</w:t>
            </w:r>
            <w:r>
              <w:rPr>
                <w:rFonts w:hint="eastAsia"/>
                <w:sz w:val="18"/>
                <w:szCs w:val="18"/>
              </w:rPr>
              <w:t>及以下，每个点</w:t>
            </w:r>
            <w:r>
              <w:rPr>
                <w:rFonts w:hint="eastAsia"/>
                <w:sz w:val="18"/>
                <w:szCs w:val="18"/>
              </w:rPr>
              <w:t>250</w:t>
            </w:r>
            <w:r w:rsidR="00AE5A26">
              <w:rPr>
                <w:rFonts w:hint="eastAsia"/>
                <w:sz w:val="18"/>
                <w:szCs w:val="18"/>
              </w:rPr>
              <w:t>元</w:t>
            </w:r>
            <w:r w:rsidR="00AE5A26">
              <w:rPr>
                <w:rFonts w:hint="eastAsia"/>
                <w:sz w:val="18"/>
                <w:szCs w:val="18"/>
              </w:rPr>
              <w:t xml:space="preserve"> </w:t>
            </w:r>
            <w:r w:rsidR="00AE5A26">
              <w:rPr>
                <w:rFonts w:hint="eastAsia"/>
                <w:sz w:val="18"/>
                <w:szCs w:val="18"/>
              </w:rPr>
              <w:t>，</w:t>
            </w:r>
            <w:r>
              <w:rPr>
                <w:rFonts w:hint="eastAsia"/>
                <w:sz w:val="18"/>
                <w:szCs w:val="18"/>
              </w:rPr>
              <w:t>单次施工</w:t>
            </w:r>
            <w:r w:rsidR="00AE5A26">
              <w:rPr>
                <w:rFonts w:hint="eastAsia"/>
                <w:sz w:val="18"/>
                <w:szCs w:val="18"/>
              </w:rPr>
              <w:t>4</w:t>
            </w:r>
            <w:r w:rsidR="00AE5A26">
              <w:rPr>
                <w:rFonts w:hint="eastAsia"/>
                <w:sz w:val="18"/>
                <w:szCs w:val="18"/>
              </w:rPr>
              <w:t>个点</w:t>
            </w:r>
            <w:r>
              <w:rPr>
                <w:rFonts w:hint="eastAsia"/>
                <w:sz w:val="18"/>
                <w:szCs w:val="18"/>
              </w:rPr>
              <w:t>-10</w:t>
            </w:r>
            <w:r>
              <w:rPr>
                <w:rFonts w:hint="eastAsia"/>
                <w:sz w:val="18"/>
                <w:szCs w:val="18"/>
              </w:rPr>
              <w:t>个</w:t>
            </w:r>
            <w:r>
              <w:rPr>
                <w:rFonts w:hint="eastAsia"/>
                <w:sz w:val="18"/>
                <w:szCs w:val="18"/>
              </w:rPr>
              <w:lastRenderedPageBreak/>
              <w:t>点，超过</w:t>
            </w:r>
            <w:r>
              <w:rPr>
                <w:rFonts w:hint="eastAsia"/>
                <w:sz w:val="18"/>
                <w:szCs w:val="18"/>
              </w:rPr>
              <w:t>3</w:t>
            </w:r>
            <w:r>
              <w:rPr>
                <w:rFonts w:hint="eastAsia"/>
                <w:sz w:val="18"/>
                <w:szCs w:val="18"/>
              </w:rPr>
              <w:t>个部分每个点</w:t>
            </w:r>
            <w:r>
              <w:rPr>
                <w:rFonts w:hint="eastAsia"/>
                <w:sz w:val="18"/>
                <w:szCs w:val="18"/>
              </w:rPr>
              <w:t>200</w:t>
            </w:r>
            <w:r>
              <w:rPr>
                <w:rFonts w:hint="eastAsia"/>
                <w:sz w:val="18"/>
                <w:szCs w:val="18"/>
              </w:rPr>
              <w:t>元。单次施工</w:t>
            </w:r>
            <w:r>
              <w:rPr>
                <w:rFonts w:hint="eastAsia"/>
                <w:sz w:val="18"/>
                <w:szCs w:val="18"/>
              </w:rPr>
              <w:t>10</w:t>
            </w:r>
            <w:r>
              <w:rPr>
                <w:rFonts w:hint="eastAsia"/>
                <w:sz w:val="18"/>
                <w:szCs w:val="18"/>
              </w:rPr>
              <w:t>点以上，另行</w:t>
            </w:r>
            <w:r w:rsidR="00AE5A26">
              <w:rPr>
                <w:rFonts w:hint="eastAsia"/>
                <w:sz w:val="18"/>
                <w:szCs w:val="18"/>
              </w:rPr>
              <w:t>议价</w:t>
            </w:r>
            <w:r>
              <w:rPr>
                <w:rFonts w:hint="eastAsia"/>
                <w:sz w:val="18"/>
                <w:szCs w:val="18"/>
              </w:rPr>
              <w:t>。</w:t>
            </w:r>
          </w:p>
        </w:tc>
      </w:tr>
    </w:tbl>
    <w:p w:rsidR="00964FED" w:rsidRPr="00D004D0" w:rsidRDefault="00964FED" w:rsidP="00C05D4F">
      <w:pPr>
        <w:ind w:firstLineChars="1200" w:firstLine="3614"/>
        <w:rPr>
          <w:rFonts w:ascii="宋体" w:hAnsi="宋体"/>
          <w:b/>
          <w:sz w:val="30"/>
          <w:szCs w:val="30"/>
        </w:rPr>
      </w:pPr>
      <w:r w:rsidRPr="00D004D0">
        <w:rPr>
          <w:rFonts w:ascii="宋体" w:hAnsi="宋体" w:hint="eastAsia"/>
          <w:b/>
          <w:sz w:val="30"/>
          <w:szCs w:val="30"/>
        </w:rPr>
        <w:lastRenderedPageBreak/>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D1" w:rsidRDefault="00D521D1" w:rsidP="003C2E1B">
      <w:r>
        <w:separator/>
      </w:r>
    </w:p>
  </w:endnote>
  <w:endnote w:type="continuationSeparator" w:id="0">
    <w:p w:rsidR="00D521D1" w:rsidRDefault="00D521D1"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D1" w:rsidRDefault="00D521D1" w:rsidP="003C2E1B">
      <w:r>
        <w:separator/>
      </w:r>
    </w:p>
  </w:footnote>
  <w:footnote w:type="continuationSeparator" w:id="0">
    <w:p w:rsidR="00D521D1" w:rsidRDefault="00D521D1"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B65CB1E"/>
    <w:multiLevelType w:val="singleLevel"/>
    <w:tmpl w:val="5B65CB1E"/>
    <w:lvl w:ilvl="0">
      <w:start w:val="1"/>
      <w:numFmt w:val="decimal"/>
      <w:suff w:val="nothing"/>
      <w:lvlText w:val="%1、"/>
      <w:lvlJc w:val="left"/>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744C1"/>
    <w:rsid w:val="000966BC"/>
    <w:rsid w:val="000B4949"/>
    <w:rsid w:val="00144DC3"/>
    <w:rsid w:val="00180DEE"/>
    <w:rsid w:val="001B110F"/>
    <w:rsid w:val="001D7093"/>
    <w:rsid w:val="001E5AC4"/>
    <w:rsid w:val="001F0A8A"/>
    <w:rsid w:val="00200B95"/>
    <w:rsid w:val="00207F71"/>
    <w:rsid w:val="002257CE"/>
    <w:rsid w:val="00236EAF"/>
    <w:rsid w:val="00252815"/>
    <w:rsid w:val="0026296A"/>
    <w:rsid w:val="00262A55"/>
    <w:rsid w:val="00274C6E"/>
    <w:rsid w:val="002A369C"/>
    <w:rsid w:val="002D4BB8"/>
    <w:rsid w:val="002E2096"/>
    <w:rsid w:val="00332A53"/>
    <w:rsid w:val="003537A5"/>
    <w:rsid w:val="00353E8D"/>
    <w:rsid w:val="00370040"/>
    <w:rsid w:val="00392385"/>
    <w:rsid w:val="00395876"/>
    <w:rsid w:val="003A059C"/>
    <w:rsid w:val="003A6FD1"/>
    <w:rsid w:val="003B190D"/>
    <w:rsid w:val="003B2EF7"/>
    <w:rsid w:val="003C2E1B"/>
    <w:rsid w:val="004725EB"/>
    <w:rsid w:val="00474BD9"/>
    <w:rsid w:val="004768C3"/>
    <w:rsid w:val="004859EE"/>
    <w:rsid w:val="004911CC"/>
    <w:rsid w:val="0049551B"/>
    <w:rsid w:val="004A159E"/>
    <w:rsid w:val="004C5D51"/>
    <w:rsid w:val="004D7B1C"/>
    <w:rsid w:val="004E5D67"/>
    <w:rsid w:val="004F7443"/>
    <w:rsid w:val="00513E87"/>
    <w:rsid w:val="0051648E"/>
    <w:rsid w:val="00542038"/>
    <w:rsid w:val="00546905"/>
    <w:rsid w:val="00547C8A"/>
    <w:rsid w:val="00592396"/>
    <w:rsid w:val="005C17E4"/>
    <w:rsid w:val="005D54F3"/>
    <w:rsid w:val="005F7087"/>
    <w:rsid w:val="00637219"/>
    <w:rsid w:val="00663077"/>
    <w:rsid w:val="006645A5"/>
    <w:rsid w:val="006672FC"/>
    <w:rsid w:val="00682CCC"/>
    <w:rsid w:val="006868BF"/>
    <w:rsid w:val="00695880"/>
    <w:rsid w:val="006B2102"/>
    <w:rsid w:val="006D1F02"/>
    <w:rsid w:val="006D4496"/>
    <w:rsid w:val="006F12D3"/>
    <w:rsid w:val="007131AC"/>
    <w:rsid w:val="0072642A"/>
    <w:rsid w:val="007323D0"/>
    <w:rsid w:val="007408C5"/>
    <w:rsid w:val="007551F2"/>
    <w:rsid w:val="007572DF"/>
    <w:rsid w:val="0077239A"/>
    <w:rsid w:val="00775AEF"/>
    <w:rsid w:val="00781C48"/>
    <w:rsid w:val="007D607F"/>
    <w:rsid w:val="007E3690"/>
    <w:rsid w:val="007F1630"/>
    <w:rsid w:val="007F6951"/>
    <w:rsid w:val="00814447"/>
    <w:rsid w:val="00843730"/>
    <w:rsid w:val="008569FB"/>
    <w:rsid w:val="00863766"/>
    <w:rsid w:val="008656FF"/>
    <w:rsid w:val="00877349"/>
    <w:rsid w:val="00885931"/>
    <w:rsid w:val="00890836"/>
    <w:rsid w:val="008A3334"/>
    <w:rsid w:val="008B096B"/>
    <w:rsid w:val="008B4DA9"/>
    <w:rsid w:val="008C640E"/>
    <w:rsid w:val="00900B93"/>
    <w:rsid w:val="00907240"/>
    <w:rsid w:val="0092164D"/>
    <w:rsid w:val="00932229"/>
    <w:rsid w:val="00941381"/>
    <w:rsid w:val="009577A1"/>
    <w:rsid w:val="00964FED"/>
    <w:rsid w:val="00976C9C"/>
    <w:rsid w:val="00987C59"/>
    <w:rsid w:val="009977C2"/>
    <w:rsid w:val="009A2A24"/>
    <w:rsid w:val="009A5EFE"/>
    <w:rsid w:val="009B1BE1"/>
    <w:rsid w:val="009B502D"/>
    <w:rsid w:val="009D1BD0"/>
    <w:rsid w:val="009D1D12"/>
    <w:rsid w:val="009F5883"/>
    <w:rsid w:val="00A0355E"/>
    <w:rsid w:val="00A04CD7"/>
    <w:rsid w:val="00A06739"/>
    <w:rsid w:val="00A1698F"/>
    <w:rsid w:val="00A16D78"/>
    <w:rsid w:val="00A23D66"/>
    <w:rsid w:val="00A26FF0"/>
    <w:rsid w:val="00A6537D"/>
    <w:rsid w:val="00A82DB3"/>
    <w:rsid w:val="00A9108E"/>
    <w:rsid w:val="00AA0BE5"/>
    <w:rsid w:val="00AC25AE"/>
    <w:rsid w:val="00AD48DB"/>
    <w:rsid w:val="00AE5A26"/>
    <w:rsid w:val="00B12269"/>
    <w:rsid w:val="00B44726"/>
    <w:rsid w:val="00B51C95"/>
    <w:rsid w:val="00B62650"/>
    <w:rsid w:val="00B66165"/>
    <w:rsid w:val="00B93601"/>
    <w:rsid w:val="00BC15CA"/>
    <w:rsid w:val="00BE3586"/>
    <w:rsid w:val="00BF0D43"/>
    <w:rsid w:val="00BF40F0"/>
    <w:rsid w:val="00C05D4F"/>
    <w:rsid w:val="00C1648E"/>
    <w:rsid w:val="00C65D3D"/>
    <w:rsid w:val="00C7520B"/>
    <w:rsid w:val="00CB514A"/>
    <w:rsid w:val="00CB53F7"/>
    <w:rsid w:val="00CD7EC3"/>
    <w:rsid w:val="00D106A9"/>
    <w:rsid w:val="00D126E4"/>
    <w:rsid w:val="00D43BEB"/>
    <w:rsid w:val="00D521D1"/>
    <w:rsid w:val="00D53B50"/>
    <w:rsid w:val="00D5708A"/>
    <w:rsid w:val="00D60EEF"/>
    <w:rsid w:val="00D6698D"/>
    <w:rsid w:val="00D82366"/>
    <w:rsid w:val="00D94604"/>
    <w:rsid w:val="00D9613E"/>
    <w:rsid w:val="00D96CDC"/>
    <w:rsid w:val="00DC6904"/>
    <w:rsid w:val="00DD5ADF"/>
    <w:rsid w:val="00DE56AB"/>
    <w:rsid w:val="00DF2AD0"/>
    <w:rsid w:val="00E1591E"/>
    <w:rsid w:val="00E15F36"/>
    <w:rsid w:val="00E32AEF"/>
    <w:rsid w:val="00E33FA8"/>
    <w:rsid w:val="00E40804"/>
    <w:rsid w:val="00E42EA6"/>
    <w:rsid w:val="00E53AC5"/>
    <w:rsid w:val="00E55CF5"/>
    <w:rsid w:val="00E6722A"/>
    <w:rsid w:val="00EA6148"/>
    <w:rsid w:val="00EB3DAA"/>
    <w:rsid w:val="00EF19BB"/>
    <w:rsid w:val="00F0552E"/>
    <w:rsid w:val="00F645F6"/>
    <w:rsid w:val="00F71941"/>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651</Words>
  <Characters>3717</Characters>
  <Application>Microsoft Office Word</Application>
  <DocSecurity>0</DocSecurity>
  <Lines>30</Lines>
  <Paragraphs>8</Paragraphs>
  <ScaleCrop>false</ScaleCrop>
  <Company>Sky123.Org</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10</cp:revision>
  <cp:lastPrinted>2019-01-09T01:43:00Z</cp:lastPrinted>
  <dcterms:created xsi:type="dcterms:W3CDTF">2021-12-27T07:01:00Z</dcterms:created>
  <dcterms:modified xsi:type="dcterms:W3CDTF">2022-01-14T08:56:00Z</dcterms:modified>
</cp:coreProperties>
</file>