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ind w:left="56" w:right="154"/>
        <w:jc w:val="center"/>
        <w:rPr/>
      </w:pPr>
      <w:r>
        <w:rPr>
          <w:color w:val="0000ff"/>
        </w:rPr>
        <w:t>嘉兴市第一医院劳动服务公司怡圆商行2020 至2021 年度水果采购项目招标公告</w:t>
      </w:r>
    </w:p>
    <w:p>
      <w:pPr>
        <w:pStyle w:val="style0"/>
        <w:spacing w:before="160"/>
        <w:ind w:left="55" w:right="154" w:firstLine="0"/>
        <w:jc w:val="center"/>
        <w:rPr>
          <w:sz w:val="24"/>
        </w:rPr>
      </w:pPr>
      <w:r>
        <w:rPr>
          <w:sz w:val="24"/>
        </w:rPr>
        <w:t>（招标编号：</w:t>
      </w:r>
      <w:r>
        <w:rPr>
          <w:color w:val="0000ff"/>
          <w:sz w:val="24"/>
        </w:rPr>
        <w:t>CZTC20411</w:t>
      </w:r>
      <w:r>
        <w:rPr>
          <w:sz w:val="24"/>
        </w:rPr>
        <w:t>）</w:t>
      </w:r>
    </w:p>
    <w:p>
      <w:pPr>
        <w:pStyle w:val="style0"/>
        <w:spacing w:before="112"/>
        <w:ind w:left="1440" w:right="0" w:firstLine="0"/>
        <w:jc w:val="left"/>
        <w:rPr>
          <w:sz w:val="44"/>
        </w:rPr>
      </w:pPr>
      <w:r>
        <w:rPr>
          <w:sz w:val="44"/>
        </w:rPr>
        <w:t xml:space="preserve">       </w:t>
      </w:r>
    </w:p>
    <w:p>
      <w:pPr>
        <w:pStyle w:val="style66"/>
        <w:spacing w:before="128"/>
        <w:rPr/>
      </w:pPr>
      <w:r>
        <w:t>项目所在地区：</w:t>
      </w:r>
      <w:r>
        <w:rPr>
          <w:color w:val="0000ff"/>
        </w:rPr>
        <w:t>浙江省,嘉兴市</w:t>
      </w:r>
    </w:p>
    <w:p>
      <w:pPr>
        <w:pStyle w:val="style1"/>
        <w:spacing w:before="101"/>
        <w:rPr/>
      </w:pPr>
      <w:r>
        <w:t>一、招标条件</w:t>
      </w:r>
    </w:p>
    <w:p>
      <w:pPr>
        <w:pStyle w:val="style66"/>
        <w:spacing w:before="125"/>
        <w:rPr/>
      </w:pPr>
      <w:r>
        <w:t xml:space="preserve">    本</w:t>
      </w:r>
      <w:r>
        <w:rPr>
          <w:color w:val="0000ff"/>
        </w:rPr>
        <w:t>嘉兴市第一医院劳动服务公司怡圆商行2020 至2021 年度水果采购项目</w:t>
      </w:r>
      <w:r>
        <w:t>已由项目审批</w:t>
      </w:r>
    </w:p>
    <w:p>
      <w:pPr>
        <w:pStyle w:val="style66"/>
        <w:spacing w:before="6"/>
        <w:ind w:left="0"/>
        <w:rPr>
          <w:sz w:val="15"/>
        </w:rPr>
      </w:pPr>
    </w:p>
    <w:p>
      <w:pPr>
        <w:pStyle w:val="style66"/>
        <w:spacing w:lineRule="auto" w:line="417"/>
        <w:ind w:right="218"/>
        <w:rPr/>
      </w:pPr>
      <w:r>
        <w:t>/核准/</w:t>
      </w:r>
      <w:r>
        <w:rPr>
          <w:spacing w:val="-7"/>
        </w:rPr>
        <w:t>备案机关批准，项目资金来源为</w:t>
      </w:r>
      <w:r>
        <w:rPr>
          <w:color w:val="0000ff"/>
          <w:spacing w:val="-11"/>
        </w:rPr>
        <w:t>自筹资金</w:t>
      </w:r>
      <w:r>
        <w:rPr>
          <w:color w:val="0000ff"/>
          <w:spacing w:val="-26"/>
        </w:rPr>
        <w:t>，</w:t>
      </w:r>
      <w:r>
        <w:t>招标人为</w:t>
      </w:r>
      <w:r>
        <w:rPr>
          <w:color w:val="0000ff"/>
          <w:spacing w:val="-2"/>
        </w:rPr>
        <w:t>嘉兴市第一医院劳动服</w:t>
      </w:r>
      <w:r>
        <w:rPr>
          <w:color w:val="0000ff"/>
        </w:rPr>
        <w:t>务公司怡圆商行</w:t>
      </w:r>
      <w:r>
        <w:t>。本项目已具备招标条件，现招标方式为</w:t>
      </w:r>
      <w:r>
        <w:rPr>
          <w:color w:val="0000ff"/>
        </w:rPr>
        <w:t>公开招标</w:t>
      </w:r>
      <w:r>
        <w:t>。</w:t>
      </w:r>
    </w:p>
    <w:p>
      <w:pPr>
        <w:pStyle w:val="style1"/>
        <w:spacing w:lineRule="exact" w:line="343"/>
        <w:rPr/>
      </w:pPr>
      <w:r>
        <w:t>二、项目概况和招标范围</w:t>
      </w:r>
    </w:p>
    <w:p>
      <w:pPr>
        <w:pStyle w:val="style66"/>
        <w:spacing w:before="125" w:lineRule="auto" w:line="417"/>
        <w:ind w:right="218" w:firstLine="420"/>
        <w:rPr/>
      </w:pPr>
      <w:r>
        <w:rPr>
          <w:spacing w:val="-32"/>
        </w:rPr>
        <w:t>规模：</w:t>
      </w:r>
      <w:r>
        <w:rPr>
          <w:color w:val="0000ff"/>
          <w:spacing w:val="-3"/>
        </w:rPr>
        <w:t xml:space="preserve">嘉兴市第一医院劳动服务公司怡圆商行 </w:t>
      </w:r>
      <w:r>
        <w:rPr>
          <w:color w:val="0000ff"/>
        </w:rPr>
        <w:t>2020</w:t>
      </w:r>
      <w:r>
        <w:rPr>
          <w:color w:val="0000ff"/>
          <w:spacing w:val="-36"/>
        </w:rPr>
        <w:t xml:space="preserve"> 至 </w:t>
      </w:r>
      <w:r>
        <w:rPr>
          <w:color w:val="0000ff"/>
        </w:rPr>
        <w:t>2021</w:t>
      </w:r>
      <w:r>
        <w:rPr>
          <w:color w:val="0000ff"/>
          <w:spacing w:val="-9"/>
        </w:rPr>
        <w:t xml:space="preserve"> 年度水果采购项目，服务期</w:t>
      </w:r>
      <w:r>
        <w:rPr>
          <w:color w:val="0000ff"/>
          <w:spacing w:val="-18"/>
        </w:rPr>
        <w:t xml:space="preserve">暂定 </w:t>
      </w:r>
      <w:r>
        <w:rPr>
          <w:color w:val="0000ff"/>
        </w:rPr>
        <w:t>1</w:t>
      </w:r>
      <w:r>
        <w:rPr>
          <w:color w:val="0000ff"/>
          <w:spacing w:val="-10"/>
        </w:rPr>
        <w:t xml:space="preserve"> 年，若投标人履约情况满足招标人的要求，合同可再续签 </w:t>
      </w:r>
      <w:r>
        <w:rPr>
          <w:color w:val="0000ff"/>
        </w:rPr>
        <w:t>1</w:t>
      </w:r>
      <w:r>
        <w:rPr>
          <w:color w:val="0000ff"/>
          <w:spacing w:val="-18"/>
        </w:rPr>
        <w:t xml:space="preserve"> 年。</w:t>
      </w:r>
    </w:p>
    <w:p>
      <w:pPr>
        <w:pStyle w:val="style66"/>
        <w:spacing w:lineRule="exact" w:line="269"/>
        <w:ind w:left="540"/>
        <w:rPr/>
      </w:pPr>
      <w:r>
        <w:rPr>
          <w:spacing w:val="-5"/>
        </w:rPr>
        <w:t xml:space="preserve">范围：本招标项目划分为 </w:t>
      </w:r>
      <w:r>
        <w:rPr>
          <w:color w:val="0000ff"/>
        </w:rPr>
        <w:t>1</w:t>
      </w:r>
      <w:r>
        <w:rPr>
          <w:color w:val="0000ff"/>
          <w:spacing w:val="-53"/>
        </w:rPr>
        <w:t xml:space="preserve"> </w:t>
      </w:r>
      <w:r>
        <w:t>个标段，本次招标为其中的：</w:t>
      </w:r>
    </w:p>
    <w:p>
      <w:pPr>
        <w:pStyle w:val="style66"/>
        <w:spacing w:before="7"/>
        <w:ind w:left="0"/>
        <w:rPr>
          <w:sz w:val="15"/>
        </w:rPr>
      </w:pPr>
    </w:p>
    <w:p>
      <w:pPr>
        <w:pStyle w:val="style66"/>
        <w:rPr/>
      </w:pPr>
      <w:r>
        <w:t xml:space="preserve">    </w:t>
      </w:r>
      <w:r>
        <w:rPr>
          <w:color w:val="0000ff"/>
        </w:rPr>
        <w:t xml:space="preserve">(001)嘉兴市第一医院劳动服务公司怡圆商行 2020 至 2021 年度水果采购项目;  </w:t>
      </w:r>
    </w:p>
    <w:p>
      <w:pPr>
        <w:pStyle w:val="style1"/>
        <w:spacing w:before="101"/>
        <w:rPr/>
      </w:pPr>
      <w:r>
        <w:t>三、投标人资格要求</w:t>
      </w:r>
    </w:p>
    <w:p>
      <w:pPr>
        <w:pStyle w:val="style66"/>
        <w:spacing w:before="125" w:lineRule="auto" w:line="417"/>
        <w:ind w:right="217"/>
        <w:rPr/>
      </w:pPr>
      <w:r>
        <w:t xml:space="preserve">    </w:t>
      </w:r>
      <w:r>
        <w:rPr>
          <w:color w:val="0000ff"/>
        </w:rPr>
        <w:t>(001</w:t>
      </w:r>
      <w:r>
        <w:rPr>
          <w:color w:val="0000ff"/>
          <w:spacing w:val="-11"/>
        </w:rPr>
        <w:t xml:space="preserve"> 嘉兴市第一医院劳动服务公司怡圆商行 </w:t>
      </w:r>
      <w:r>
        <w:rPr>
          <w:color w:val="0000ff"/>
        </w:rPr>
        <w:t>2020</w:t>
      </w:r>
      <w:r>
        <w:rPr>
          <w:color w:val="0000ff"/>
          <w:spacing w:val="-40"/>
        </w:rPr>
        <w:t xml:space="preserve"> 至 </w:t>
      </w:r>
      <w:r>
        <w:rPr>
          <w:color w:val="0000ff"/>
        </w:rPr>
        <w:t>2021</w:t>
      </w:r>
      <w:r>
        <w:rPr>
          <w:color w:val="0000ff"/>
          <w:spacing w:val="-9"/>
        </w:rPr>
        <w:t xml:space="preserve"> 年度水果采购项目)的投标人</w:t>
      </w:r>
      <w:r>
        <w:rPr>
          <w:color w:val="0000ff"/>
        </w:rPr>
        <w:t>资格能力要求：1.</w:t>
      </w:r>
      <w:r>
        <w:rPr>
          <w:color w:val="0000ff"/>
          <w:spacing w:val="-11"/>
        </w:rPr>
        <w:t xml:space="preserve">注册资金 </w:t>
      </w:r>
      <w:r>
        <w:rPr>
          <w:color w:val="0000ff"/>
        </w:rPr>
        <w:t>500</w:t>
      </w:r>
      <w:r>
        <w:rPr>
          <w:color w:val="0000ff"/>
          <w:spacing w:val="-8"/>
        </w:rPr>
        <w:t xml:space="preserve"> 万元及以上并具备食品经营范围；</w:t>
      </w:r>
    </w:p>
    <w:p>
      <w:pPr>
        <w:pStyle w:val="style66"/>
        <w:spacing w:lineRule="exact" w:line="269"/>
        <w:rPr/>
      </w:pPr>
      <w:r>
        <w:rPr>
          <w:color w:val="0000ff"/>
        </w:rPr>
        <w:t>2.本项目不允许联合体投标。;</w:t>
      </w:r>
    </w:p>
    <w:p>
      <w:pPr>
        <w:pStyle w:val="style66"/>
        <w:spacing w:before="9"/>
        <w:ind w:left="0"/>
        <w:rPr>
          <w:sz w:val="14"/>
        </w:rPr>
      </w:pPr>
    </w:p>
    <w:p>
      <w:pPr>
        <w:pStyle w:val="style0"/>
        <w:spacing w:before="0"/>
        <w:ind w:left="540" w:right="0" w:firstLine="0"/>
        <w:jc w:val="left"/>
        <w:rPr>
          <w:sz w:val="21"/>
        </w:rPr>
      </w:pPr>
      <w:r>
        <w:rPr>
          <w:sz w:val="21"/>
        </w:rPr>
        <w:t>本项目</w:t>
      </w:r>
      <w:r>
        <w:rPr>
          <w:color w:val="0000ff"/>
          <w:sz w:val="22"/>
        </w:rPr>
        <w:t>不允许</w:t>
      </w:r>
      <w:r>
        <w:rPr>
          <w:sz w:val="21"/>
        </w:rPr>
        <w:t>联合体投标。</w:t>
      </w:r>
    </w:p>
    <w:p>
      <w:pPr>
        <w:pStyle w:val="style1"/>
        <w:spacing w:before="98"/>
        <w:rPr/>
      </w:pPr>
      <w:r>
        <w:t>四、招标文件的获取</w:t>
      </w:r>
    </w:p>
    <w:p>
      <w:pPr>
        <w:pStyle w:val="style66"/>
        <w:spacing w:before="125"/>
        <w:ind w:left="540"/>
        <w:rPr/>
      </w:pPr>
      <w:r>
        <w:t>获取时间：</w:t>
      </w:r>
      <w:r>
        <w:rPr>
          <w:color w:val="0000ff"/>
          <w:spacing w:val="-27"/>
        </w:rPr>
        <w:t xml:space="preserve">从 </w:t>
      </w:r>
      <w:r>
        <w:rPr>
          <w:color w:val="0000ff"/>
        </w:rPr>
        <w:t>2020</w:t>
      </w:r>
      <w:r>
        <w:rPr>
          <w:color w:val="0000ff"/>
          <w:spacing w:val="-36"/>
        </w:rPr>
        <w:t xml:space="preserve"> 年 </w:t>
      </w:r>
      <w:r>
        <w:rPr>
          <w:color w:val="0000ff"/>
        </w:rPr>
        <w:t>09</w:t>
      </w:r>
      <w:r>
        <w:rPr>
          <w:color w:val="0000ff"/>
          <w:spacing w:val="-36"/>
        </w:rPr>
        <w:t xml:space="preserve"> 月 </w:t>
      </w:r>
      <w:r>
        <w:rPr>
          <w:color w:val="0000ff"/>
        </w:rPr>
        <w:t>07</w:t>
      </w:r>
      <w:r>
        <w:rPr>
          <w:color w:val="0000ff"/>
          <w:spacing w:val="-18"/>
        </w:rPr>
        <w:t xml:space="preserve"> 日 </w:t>
      </w:r>
      <w:r>
        <w:rPr>
          <w:color w:val="0000ff"/>
        </w:rPr>
        <w:t>09</w:t>
      </w:r>
      <w:r>
        <w:rPr>
          <w:color w:val="0000ff"/>
          <w:spacing w:val="-36"/>
        </w:rPr>
        <w:t xml:space="preserve"> 时 </w:t>
      </w:r>
      <w:r>
        <w:rPr>
          <w:color w:val="0000ff"/>
        </w:rPr>
        <w:t>00</w:t>
      </w:r>
      <w:r>
        <w:rPr>
          <w:color w:val="0000ff"/>
          <w:spacing w:val="-27"/>
        </w:rPr>
        <w:t xml:space="preserve"> 分到 </w:t>
      </w:r>
      <w:r>
        <w:rPr>
          <w:color w:val="0000ff"/>
        </w:rPr>
        <w:t>2020</w:t>
      </w:r>
      <w:r>
        <w:rPr>
          <w:color w:val="0000ff"/>
          <w:spacing w:val="-36"/>
        </w:rPr>
        <w:t xml:space="preserve"> 年 </w:t>
      </w:r>
      <w:r>
        <w:rPr>
          <w:color w:val="0000ff"/>
        </w:rPr>
        <w:t>09</w:t>
      </w:r>
      <w:r>
        <w:rPr>
          <w:color w:val="0000ff"/>
          <w:spacing w:val="-36"/>
        </w:rPr>
        <w:t xml:space="preserve"> 月 </w:t>
      </w:r>
      <w:r>
        <w:rPr>
          <w:color w:val="0000ff"/>
        </w:rPr>
        <w:t>1</w:t>
      </w:r>
      <w:r>
        <w:rPr>
          <w:rFonts w:hint="eastAsia"/>
          <w:color w:val="0000ff"/>
          <w:lang w:val="en-US" w:eastAsia="zh-CN"/>
        </w:rPr>
        <w:t>4</w:t>
      </w:r>
      <w:r>
        <w:rPr>
          <w:color w:val="0000ff"/>
          <w:spacing w:val="-18"/>
        </w:rPr>
        <w:t xml:space="preserve"> 日 </w:t>
      </w:r>
      <w:r>
        <w:rPr>
          <w:color w:val="0000ff"/>
        </w:rPr>
        <w:t>1</w:t>
      </w:r>
      <w:r>
        <w:rPr>
          <w:rFonts w:hint="eastAsia"/>
          <w:color w:val="0000ff"/>
          <w:lang w:val="en-US" w:eastAsia="zh-CN"/>
        </w:rPr>
        <w:t>7</w:t>
      </w:r>
      <w:r>
        <w:rPr>
          <w:color w:val="0000ff"/>
          <w:spacing w:val="-36"/>
        </w:rPr>
        <w:t xml:space="preserve"> 时 </w:t>
      </w:r>
      <w:r>
        <w:rPr>
          <w:color w:val="0000ff"/>
        </w:rPr>
        <w:t>00</w:t>
      </w:r>
      <w:r>
        <w:rPr>
          <w:color w:val="0000ff"/>
          <w:spacing w:val="-27"/>
        </w:rPr>
        <w:t xml:space="preserve"> 分</w:t>
      </w:r>
    </w:p>
    <w:p>
      <w:pPr>
        <w:pStyle w:val="style66"/>
        <w:spacing w:before="7"/>
        <w:ind w:left="0"/>
        <w:rPr>
          <w:sz w:val="15"/>
        </w:rPr>
      </w:pPr>
    </w:p>
    <w:p>
      <w:pPr>
        <w:pStyle w:val="style66"/>
        <w:spacing w:lineRule="auto" w:line="417"/>
        <w:ind w:right="165" w:firstLine="420"/>
        <w:rPr/>
      </w:pPr>
      <w:r>
        <w:t>获取方式：</w:t>
      </w:r>
      <w:r>
        <w:rPr>
          <w:color w:val="0000ff"/>
        </w:rPr>
        <w:t>投标人应当委托经办人持单位介绍信（附联系方式</w:t>
      </w:r>
      <w:r>
        <w:rPr>
          <w:color w:val="0000ff"/>
          <w:spacing w:val="-105"/>
        </w:rPr>
        <w:t>）</w:t>
      </w:r>
      <w:r>
        <w:rPr>
          <w:color w:val="0000ff"/>
        </w:rPr>
        <w:t>、营业执照副本复印件</w:t>
      </w:r>
      <w:r>
        <w:rPr>
          <w:color w:val="0000ff"/>
          <w:spacing w:val="-4"/>
        </w:rPr>
        <w:t xml:space="preserve">并加盖公章至杭州市拱墅区湖州街 </w:t>
      </w:r>
      <w:r>
        <w:rPr>
          <w:color w:val="0000ff"/>
        </w:rPr>
        <w:t>168</w:t>
      </w:r>
      <w:r>
        <w:rPr>
          <w:color w:val="0000ff"/>
          <w:spacing w:val="-13"/>
        </w:rPr>
        <w:t xml:space="preserve"> 号美好国际大厦 </w:t>
      </w:r>
      <w:r>
        <w:rPr>
          <w:color w:val="0000ff"/>
        </w:rPr>
        <w:t>1008</w:t>
      </w:r>
      <w:r>
        <w:rPr>
          <w:color w:val="0000ff"/>
          <w:spacing w:val="-8"/>
        </w:rPr>
        <w:t xml:space="preserve"> 室或嘉兴市南湖区禾兴北路394</w:t>
      </w:r>
      <w:r>
        <w:rPr>
          <w:color w:val="0000ff"/>
          <w:spacing w:val="-14"/>
        </w:rPr>
        <w:t xml:space="preserve"> 号禾兴大厦附楼三楼</w:t>
      </w:r>
      <w:r>
        <w:rPr>
          <w:color w:val="0000ff"/>
        </w:rPr>
        <w:t>（</w:t>
      </w:r>
      <w:r>
        <w:rPr>
          <w:color w:val="0000ff"/>
          <w:spacing w:val="-15"/>
        </w:rPr>
        <w:t xml:space="preserve">接收人曹义，电话 </w:t>
      </w:r>
      <w:r>
        <w:rPr>
          <w:color w:val="0000ff"/>
          <w:spacing w:val="-6"/>
        </w:rPr>
        <w:t>13957395317）</w:t>
      </w:r>
      <w:r>
        <w:rPr>
          <w:color w:val="0000ff"/>
          <w:spacing w:val="-14"/>
        </w:rPr>
        <w:t xml:space="preserve">购买文件；招标文件每套售价 </w:t>
      </w:r>
      <w:r>
        <w:rPr>
          <w:color w:val="0000ff"/>
          <w:spacing w:val="-5"/>
        </w:rPr>
        <w:t xml:space="preserve">500 </w:t>
      </w:r>
      <w:r>
        <w:rPr>
          <w:color w:val="0000ff"/>
        </w:rPr>
        <w:t>元人民币，售后不退。</w:t>
      </w:r>
    </w:p>
    <w:p>
      <w:pPr>
        <w:pStyle w:val="style1"/>
        <w:spacing w:lineRule="exact" w:line="342"/>
        <w:rPr/>
      </w:pPr>
      <w:r>
        <w:t>五、投标文件的递交</w:t>
      </w:r>
    </w:p>
    <w:p>
      <w:pPr>
        <w:pStyle w:val="style66"/>
        <w:spacing w:before="134"/>
        <w:ind w:left="540"/>
        <w:rPr/>
      </w:pPr>
      <w:r>
        <w:t>递交截止时间：</w:t>
      </w:r>
      <w:r>
        <w:rPr>
          <w:color w:val="0000ff"/>
        </w:rPr>
        <w:t>2020 年 09 月 1</w:t>
      </w:r>
      <w:r>
        <w:rPr>
          <w:rFonts w:hint="eastAsia"/>
          <w:color w:val="0000ff"/>
          <w:lang w:val="en-US" w:eastAsia="zh-CN"/>
        </w:rPr>
        <w:t>6</w:t>
      </w:r>
      <w:r>
        <w:rPr>
          <w:color w:val="0000ff"/>
        </w:rPr>
        <w:t xml:space="preserve"> 日 </w:t>
      </w:r>
      <w:r>
        <w:rPr>
          <w:rFonts w:hint="eastAsia"/>
          <w:color w:val="0000ff"/>
          <w:lang w:val="en-US" w:eastAsia="zh-CN"/>
        </w:rPr>
        <w:t>9</w:t>
      </w:r>
      <w:r>
        <w:rPr>
          <w:color w:val="0000ff"/>
        </w:rPr>
        <w:t xml:space="preserve"> 时 </w:t>
      </w:r>
      <w:r>
        <w:rPr>
          <w:rFonts w:hint="eastAsia"/>
          <w:color w:val="0000ff"/>
          <w:lang w:val="en-US" w:eastAsia="zh-CN"/>
        </w:rPr>
        <w:t>3</w:t>
      </w:r>
      <w:r>
        <w:rPr>
          <w:color w:val="0000ff"/>
        </w:rPr>
        <w:t>0 分</w:t>
      </w:r>
    </w:p>
    <w:p>
      <w:pPr>
        <w:pStyle w:val="style66"/>
        <w:spacing w:before="130" w:lineRule="auto" w:line="357"/>
        <w:ind w:right="230" w:firstLine="420"/>
        <w:rPr/>
      </w:pPr>
      <w:r>
        <w:t>递交方式：</w:t>
      </w:r>
      <w:r>
        <w:rPr>
          <w:color w:val="0000ff"/>
          <w:spacing w:val="-5"/>
        </w:rPr>
        <w:t xml:space="preserve">浙江省嘉兴市中环南路 </w:t>
      </w:r>
      <w:r>
        <w:rPr>
          <w:color w:val="0000ff"/>
        </w:rPr>
        <w:t>1882</w:t>
      </w:r>
      <w:r>
        <w:rPr>
          <w:color w:val="0000ff"/>
          <w:spacing w:val="-12"/>
        </w:rPr>
        <w:t xml:space="preserve"> 号嘉兴第一医院五号楼 </w:t>
      </w:r>
      <w:r>
        <w:rPr>
          <w:color w:val="0000ff"/>
        </w:rPr>
        <w:t>3</w:t>
      </w:r>
      <w:r>
        <w:rPr>
          <w:color w:val="0000ff"/>
          <w:spacing w:val="-9"/>
        </w:rPr>
        <w:t xml:space="preserve"> 楼阳光会议室纸质文</w:t>
      </w:r>
      <w:r>
        <w:rPr>
          <w:color w:val="0000ff"/>
        </w:rPr>
        <w:t>件递交</w:t>
      </w:r>
    </w:p>
    <w:p>
      <w:pPr>
        <w:pStyle w:val="style1"/>
        <w:spacing w:lineRule="exact" w:line="330"/>
        <w:rPr/>
      </w:pPr>
      <w:r>
        <w:t>六、开标时间及地点</w:t>
      </w:r>
    </w:p>
    <w:p>
      <w:pPr>
        <w:pStyle w:val="style66"/>
        <w:spacing w:before="68"/>
        <w:ind w:left="540"/>
        <w:rPr/>
      </w:pPr>
      <w:r>
        <w:t>开标时间：</w:t>
      </w:r>
      <w:r>
        <w:rPr>
          <w:color w:val="0000ff"/>
        </w:rPr>
        <w:t>2020 年 09 月 1</w:t>
      </w:r>
      <w:r>
        <w:rPr>
          <w:rFonts w:hint="eastAsia"/>
          <w:color w:val="0000ff"/>
          <w:lang w:val="en-US" w:eastAsia="zh-CN"/>
        </w:rPr>
        <w:t>6</w:t>
      </w:r>
      <w:r>
        <w:rPr>
          <w:color w:val="0000ff"/>
        </w:rPr>
        <w:t xml:space="preserve"> 日 </w:t>
      </w:r>
      <w:r>
        <w:rPr>
          <w:rFonts w:hint="eastAsia"/>
          <w:color w:val="0000ff"/>
          <w:lang w:val="en-US" w:eastAsia="zh-CN"/>
        </w:rPr>
        <w:t>9</w:t>
      </w:r>
      <w:r>
        <w:rPr>
          <w:color w:val="0000ff"/>
        </w:rPr>
        <w:t xml:space="preserve"> 时 </w:t>
      </w:r>
      <w:r>
        <w:rPr>
          <w:rFonts w:hint="eastAsia"/>
          <w:color w:val="0000ff"/>
          <w:lang w:val="en-US" w:eastAsia="zh-CN"/>
        </w:rPr>
        <w:t>3</w:t>
      </w:r>
      <w:r>
        <w:rPr>
          <w:color w:val="0000ff"/>
        </w:rPr>
        <w:t>0 分</w:t>
      </w:r>
    </w:p>
    <w:p>
      <w:pPr>
        <w:pStyle w:val="style0"/>
        <w:spacing w:after="0"/>
        <w:rPr/>
        <w:sectPr>
          <w:type w:val="continuous"/>
          <w:pgSz w:w="11910" w:h="16840" w:orient="portrait"/>
          <w:pgMar w:top="1460" w:right="1580" w:bottom="280" w:left="1680" w:header="720" w:footer="720" w:gutter="0"/>
        </w:sectPr>
      </w:pPr>
    </w:p>
    <w:p>
      <w:pPr>
        <w:pStyle w:val="style66"/>
        <w:spacing w:before="52"/>
        <w:ind w:left="540"/>
        <w:rPr/>
      </w:pPr>
      <w:r>
        <w:t>开标地点：</w:t>
      </w:r>
      <w:r>
        <w:rPr>
          <w:color w:val="0000ff"/>
        </w:rPr>
        <w:t>浙江省嘉兴市中环南路 1882 号嘉兴第一医院五号楼 3 楼阳光会议室</w:t>
      </w:r>
    </w:p>
    <w:p>
      <w:pPr>
        <w:pStyle w:val="style1"/>
        <w:spacing w:before="21"/>
        <w:rPr/>
      </w:pPr>
      <w:r>
        <w:t>七、其他</w:t>
      </w:r>
    </w:p>
    <w:p>
      <w:pPr>
        <w:pStyle w:val="style66"/>
        <w:spacing w:before="59" w:lineRule="auto" w:line="417"/>
        <w:ind w:right="113"/>
        <w:rPr/>
      </w:pPr>
      <w:r>
        <w:t xml:space="preserve">    </w:t>
      </w:r>
      <w:r>
        <w:rPr>
          <w:color w:val="0000ff"/>
        </w:rPr>
        <w:t>1.</w:t>
      </w:r>
      <w:r>
        <w:rPr>
          <w:color w:val="0000ff"/>
          <w:spacing w:val="-7"/>
        </w:rPr>
        <w:t>本项目将于上述同一开标时间、地点进行开标，招标代理机构邀请投标人的法定代表</w:t>
      </w:r>
      <w:r>
        <w:rPr>
          <w:color w:val="0000ff"/>
          <w:spacing w:val="-10"/>
        </w:rPr>
        <w:t>人或者其委托的代理人准时参加。出现以下情形时，招标代理机构不予接收投标文件：</w:t>
      </w:r>
      <w:r>
        <w:rPr>
          <w:color w:val="0000ff"/>
          <w:spacing w:val="-16"/>
        </w:rPr>
        <w:t xml:space="preserve">（1） </w:t>
      </w:r>
      <w:r>
        <w:rPr>
          <w:color w:val="0000ff"/>
          <w:spacing w:val="-3"/>
        </w:rPr>
        <w:t>逾期送达或者未送达指定地点的；</w:t>
      </w:r>
      <w:r>
        <w:rPr>
          <w:color w:val="0000ff"/>
          <w:spacing w:val="-6"/>
        </w:rPr>
        <w:t>（2）</w:t>
      </w:r>
      <w:r>
        <w:rPr>
          <w:color w:val="0000ff"/>
          <w:spacing w:val="-3"/>
        </w:rPr>
        <w:t>未按照招标文件要求密封的；</w:t>
      </w:r>
      <w:r>
        <w:rPr>
          <w:color w:val="0000ff"/>
          <w:spacing w:val="-6"/>
        </w:rPr>
        <w:t>（3）</w:t>
      </w:r>
      <w:r>
        <w:rPr>
          <w:color w:val="0000ff"/>
        </w:rPr>
        <w:t>未按照本公告要求获得本项目招标文件的。</w:t>
      </w:r>
    </w:p>
    <w:p>
      <w:pPr>
        <w:pStyle w:val="style179"/>
        <w:numPr>
          <w:ilvl w:val="0"/>
          <w:numId w:val="1"/>
        </w:numPr>
        <w:tabs>
          <w:tab w:val="left" w:leader="none" w:pos="331"/>
        </w:tabs>
        <w:spacing w:before="0" w:after="0" w:lineRule="auto" w:line="417"/>
        <w:ind w:left="120" w:right="218" w:firstLine="0"/>
        <w:jc w:val="left"/>
        <w:rPr>
          <w:sz w:val="21"/>
        </w:rPr>
      </w:pPr>
      <w:r>
        <w:rPr>
          <w:color w:val="0000ff"/>
          <w:spacing w:val="-11"/>
          <w:sz w:val="21"/>
        </w:rPr>
        <w:t>资格审查方法：本项目将进行资格后审，资格审查标准和内容详见招标文件第三章“评标办法”，凡未通过资格后审的投标人，其投标文件将被否决。</w:t>
      </w:r>
    </w:p>
    <w:p>
      <w:pPr>
        <w:pStyle w:val="style179"/>
        <w:numPr>
          <w:ilvl w:val="0"/>
          <w:numId w:val="1"/>
        </w:numPr>
        <w:tabs>
          <w:tab w:val="left" w:leader="none" w:pos="331"/>
        </w:tabs>
        <w:spacing w:before="0" w:after="0" w:lineRule="auto" w:line="417"/>
        <w:ind w:left="120" w:right="217" w:firstLine="0"/>
        <w:jc w:val="both"/>
        <w:rPr>
          <w:sz w:val="21"/>
        </w:rPr>
      </w:pPr>
      <w:r>
        <w:rPr/>
        <w:fldChar w:fldCharType="begin"/>
      </w:r>
      <w:r>
        <w:instrText xml:space="preserve"> HYPERLINK "http://www.cebpubservice.com/" \h </w:instrText>
      </w:r>
      <w:r>
        <w:rPr/>
        <w:fldChar w:fldCharType="separate"/>
      </w:r>
      <w:r>
        <w:rPr>
          <w:color w:val="0000ff"/>
          <w:sz w:val="21"/>
        </w:rPr>
        <w:t>本次招标公告同时在中国招标投标公共服务平台（http://www.cebpubservice.com</w:t>
      </w:r>
      <w:r>
        <w:rPr>
          <w:color w:val="0000ff"/>
          <w:sz w:val="21"/>
        </w:rPr>
        <w:fldChar w:fldCharType="end"/>
      </w:r>
      <w:r>
        <w:rPr>
          <w:color w:val="0000ff"/>
          <w:spacing w:val="-105"/>
          <w:sz w:val="21"/>
        </w:rPr>
        <w:t>）</w:t>
      </w:r>
      <w:r>
        <w:rPr>
          <w:color w:val="0000ff"/>
          <w:sz w:val="21"/>
        </w:rPr>
        <w:t>、嘉</w:t>
      </w:r>
      <w:r>
        <w:rPr>
          <w:color w:val="0000ff"/>
          <w:spacing w:val="-5"/>
          <w:sz w:val="21"/>
        </w:rPr>
        <w:t>兴市第一医院招标采购</w:t>
      </w:r>
      <w:r>
        <w:rPr>
          <w:color w:val="0000ff"/>
          <w:spacing w:val="-1"/>
          <w:sz w:val="21"/>
        </w:rPr>
        <w:t>（</w:t>
      </w:r>
      <w:r>
        <w:rPr/>
        <w:fldChar w:fldCharType="begin"/>
      </w:r>
      <w:r>
        <w:instrText xml:space="preserve"> HYPERLINK "http://www.jxdyyy.com/news-index-id-56" \h </w:instrText>
      </w:r>
      <w:r>
        <w:rPr/>
        <w:fldChar w:fldCharType="separate"/>
      </w:r>
      <w:r>
        <w:rPr>
          <w:color w:val="0000ff"/>
          <w:spacing w:val="-1"/>
          <w:sz w:val="21"/>
        </w:rPr>
        <w:t>http://www.jxdyyy.com/news-index-id-56</w:t>
      </w:r>
      <w:r>
        <w:rPr>
          <w:color w:val="0000ff"/>
          <w:spacing w:val="-1"/>
          <w:sz w:val="21"/>
        </w:rPr>
        <w:fldChar w:fldCharType="end"/>
      </w:r>
      <w:r>
        <w:rPr>
          <w:color w:val="0000ff"/>
          <w:spacing w:val="-1"/>
          <w:sz w:val="21"/>
        </w:rPr>
        <w:t>）</w:t>
      </w:r>
      <w:r>
        <w:rPr>
          <w:color w:val="0000ff"/>
          <w:spacing w:val="-7"/>
          <w:sz w:val="21"/>
        </w:rPr>
        <w:t>上发布，其他媒介转</w:t>
      </w:r>
      <w:r>
        <w:rPr>
          <w:color w:val="0000ff"/>
          <w:sz w:val="21"/>
        </w:rPr>
        <w:t>载无效。</w:t>
      </w:r>
    </w:p>
    <w:p>
      <w:pPr>
        <w:pStyle w:val="style1"/>
        <w:spacing w:lineRule="exact" w:line="341"/>
        <w:rPr/>
      </w:pPr>
      <w:r>
        <w:t>八、监督部门</w:t>
      </w:r>
    </w:p>
    <w:p>
      <w:pPr>
        <w:pStyle w:val="style66"/>
        <w:spacing w:before="67"/>
        <w:rPr/>
      </w:pPr>
      <w:r>
        <w:t xml:space="preserve">   本招标项目的监督部门为</w:t>
      </w:r>
      <w:r>
        <w:rPr>
          <w:color w:val="0000ff"/>
        </w:rPr>
        <w:t>嘉兴市第一医院纪检监察室，电话：0573-82519888</w:t>
      </w:r>
      <w:r>
        <w:t>。</w:t>
      </w:r>
    </w:p>
    <w:p>
      <w:pPr>
        <w:pStyle w:val="style1"/>
        <w:spacing w:before="24"/>
        <w:rPr/>
      </w:pPr>
      <w:r>
        <w:t>九、联系方式</w:t>
      </w:r>
    </w:p>
    <w:p>
      <w:pPr>
        <w:pStyle w:val="style66"/>
        <w:spacing w:before="125"/>
        <w:rPr/>
      </w:pPr>
      <w:r>
        <w:t xml:space="preserve">   招 标 人：</w:t>
      </w:r>
      <w:r>
        <w:rPr>
          <w:color w:val="0000ff"/>
        </w:rPr>
        <w:t>嘉兴市第一医院劳动服务公司怡圆商行</w:t>
      </w:r>
      <w:r>
        <w:t xml:space="preserve">                         </w:t>
      </w:r>
    </w:p>
    <w:p>
      <w:pPr>
        <w:pStyle w:val="style66"/>
        <w:spacing w:before="7"/>
        <w:ind w:left="0"/>
        <w:rPr>
          <w:sz w:val="15"/>
        </w:rPr>
      </w:pPr>
    </w:p>
    <w:p>
      <w:pPr>
        <w:pStyle w:val="style66"/>
        <w:rPr/>
      </w:pPr>
      <w:r>
        <w:t xml:space="preserve">   地 址：</w:t>
      </w:r>
      <w:r>
        <w:rPr>
          <w:color w:val="0000ff"/>
        </w:rPr>
        <w:t>嘉兴市中环南路 1882 号</w:t>
      </w:r>
      <w:r>
        <w:t xml:space="preserve">                             </w:t>
      </w:r>
    </w:p>
    <w:p>
      <w:pPr>
        <w:pStyle w:val="style66"/>
        <w:spacing w:before="6"/>
        <w:ind w:left="0"/>
        <w:rPr>
          <w:sz w:val="15"/>
        </w:rPr>
      </w:pPr>
    </w:p>
    <w:p>
      <w:pPr>
        <w:pStyle w:val="style66"/>
        <w:rPr/>
      </w:pPr>
      <w:r>
        <w:t xml:space="preserve">   联 系 人：</w:t>
      </w:r>
      <w:r>
        <w:rPr>
          <w:color w:val="0000ff"/>
        </w:rPr>
        <w:t>钱女士</w:t>
      </w:r>
      <w:r>
        <w:t xml:space="preserve">                             </w:t>
      </w:r>
    </w:p>
    <w:p>
      <w:pPr>
        <w:pStyle w:val="style66"/>
        <w:spacing w:before="7"/>
        <w:ind w:left="0"/>
        <w:rPr>
          <w:sz w:val="15"/>
        </w:rPr>
      </w:pPr>
    </w:p>
    <w:p>
      <w:pPr>
        <w:pStyle w:val="style66"/>
        <w:rPr/>
      </w:pPr>
      <w:r>
        <w:t xml:space="preserve">   电 话 ：</w:t>
      </w:r>
      <w:r>
        <w:rPr>
          <w:color w:val="0000ff"/>
        </w:rPr>
        <w:t>0573-82074699</w:t>
      </w:r>
      <w:r>
        <w:t xml:space="preserve">                              </w:t>
      </w:r>
    </w:p>
    <w:p>
      <w:pPr>
        <w:pStyle w:val="style66"/>
        <w:spacing w:before="7"/>
        <w:ind w:left="0"/>
        <w:rPr>
          <w:sz w:val="15"/>
        </w:rPr>
      </w:pPr>
    </w:p>
    <w:p>
      <w:pPr>
        <w:pStyle w:val="style66"/>
        <w:rPr/>
      </w:pPr>
      <w:r>
        <w:t xml:space="preserve">   电子邮件：</w:t>
      </w:r>
      <w:r>
        <w:rPr>
          <w:color w:val="0000ff"/>
        </w:rPr>
        <w:t>/</w:t>
      </w:r>
      <w:r>
        <w:t xml:space="preserve">                             </w:t>
      </w:r>
    </w:p>
    <w:p>
      <w:pPr>
        <w:pStyle w:val="style66"/>
        <w:ind w:left="0"/>
        <w:rPr>
          <w:sz w:val="20"/>
        </w:rPr>
      </w:pPr>
    </w:p>
    <w:p>
      <w:pPr>
        <w:pStyle w:val="style66"/>
        <w:ind w:left="0"/>
        <w:rPr>
          <w:sz w:val="20"/>
        </w:rPr>
      </w:pPr>
    </w:p>
    <w:p>
      <w:pPr>
        <w:pStyle w:val="style66"/>
        <w:spacing w:before="154"/>
        <w:rPr/>
      </w:pPr>
      <w:r>
        <w:t xml:space="preserve">   招标代理机构：</w:t>
      </w:r>
      <w:r>
        <w:rPr>
          <w:color w:val="0000ff"/>
        </w:rPr>
        <w:t>杭州中浙招标有限公司</w:t>
      </w:r>
    </w:p>
    <w:p>
      <w:pPr>
        <w:pStyle w:val="style66"/>
        <w:spacing w:before="7"/>
        <w:ind w:left="0"/>
        <w:rPr>
          <w:sz w:val="15"/>
        </w:rPr>
      </w:pPr>
    </w:p>
    <w:p>
      <w:pPr>
        <w:pStyle w:val="style66"/>
        <w:rPr/>
      </w:pPr>
      <w:r>
        <w:t xml:space="preserve">   地 址： </w:t>
      </w:r>
      <w:r>
        <w:rPr>
          <w:color w:val="0000ff"/>
        </w:rPr>
        <w:t>杭州市湖州街 168 号美好国际大厦 1008 室</w:t>
      </w:r>
    </w:p>
    <w:p>
      <w:pPr>
        <w:pStyle w:val="style66"/>
        <w:spacing w:before="7"/>
        <w:ind w:left="0"/>
        <w:rPr>
          <w:sz w:val="15"/>
        </w:rPr>
      </w:pPr>
    </w:p>
    <w:p>
      <w:pPr>
        <w:pStyle w:val="style66"/>
        <w:rPr/>
      </w:pPr>
      <w:r>
        <w:t xml:space="preserve">   联 系 人： </w:t>
      </w:r>
      <w:r>
        <w:rPr>
          <w:color w:val="0000ff"/>
        </w:rPr>
        <w:t>柴工</w:t>
      </w:r>
    </w:p>
    <w:p>
      <w:pPr>
        <w:pStyle w:val="style66"/>
        <w:spacing w:before="6"/>
        <w:ind w:left="0"/>
        <w:rPr>
          <w:sz w:val="15"/>
        </w:rPr>
      </w:pPr>
    </w:p>
    <w:p>
      <w:pPr>
        <w:pStyle w:val="style66"/>
        <w:spacing w:before="1"/>
        <w:rPr/>
      </w:pPr>
      <w:r>
        <w:t xml:space="preserve">   电 话 ： </w:t>
      </w:r>
      <w:r>
        <w:rPr>
          <w:color w:val="0000ff"/>
        </w:rPr>
        <w:t>18767145340</w:t>
      </w:r>
    </w:p>
    <w:p>
      <w:pPr>
        <w:pStyle w:val="style66"/>
        <w:spacing w:before="6"/>
        <w:ind w:left="0"/>
        <w:rPr>
          <w:sz w:val="15"/>
        </w:rPr>
      </w:pPr>
    </w:p>
    <w:p>
      <w:pPr>
        <w:pStyle w:val="style66"/>
        <w:rPr/>
      </w:pPr>
      <w:r>
        <w:t xml:space="preserve">   电子邮件： </w:t>
      </w:r>
      <w:r>
        <w:rPr/>
        <w:fldChar w:fldCharType="begin"/>
      </w:r>
      <w:r>
        <w:instrText xml:space="preserve"> HYPERLINK "mailto:616315378@qq.com" \h </w:instrText>
      </w:r>
      <w:r>
        <w:rPr/>
        <w:fldChar w:fldCharType="separate"/>
      </w:r>
      <w:r>
        <w:rPr>
          <w:color w:val="0000ff"/>
        </w:rPr>
        <w:t>616315378@qq.com</w:t>
      </w:r>
      <w:r>
        <w:rPr>
          <w:color w:val="0000ff"/>
        </w:rPr>
        <w:fldChar w:fldCharType="end"/>
      </w:r>
    </w:p>
    <w:p>
      <w:pPr>
        <w:pStyle w:val="style66"/>
        <w:ind w:left="0"/>
        <w:rPr>
          <w:sz w:val="20"/>
        </w:rPr>
      </w:pPr>
    </w:p>
    <w:p>
      <w:pPr>
        <w:pStyle w:val="style66"/>
        <w:ind w:left="0"/>
        <w:rPr>
          <w:sz w:val="20"/>
        </w:rPr>
      </w:pPr>
    </w:p>
    <w:p>
      <w:pPr>
        <w:pStyle w:val="style66"/>
        <w:ind w:left="0"/>
        <w:rPr>
          <w:sz w:val="20"/>
        </w:rPr>
      </w:pPr>
    </w:p>
    <w:p>
      <w:pPr>
        <w:pStyle w:val="style66"/>
        <w:ind w:left="0"/>
        <w:rPr>
          <w:sz w:val="20"/>
        </w:rPr>
      </w:pPr>
    </w:p>
    <w:p>
      <w:pPr>
        <w:pStyle w:val="style66"/>
        <w:ind w:left="0"/>
        <w:rPr>
          <w:sz w:val="20"/>
        </w:rPr>
      </w:pPr>
    </w:p>
    <w:p>
      <w:pPr>
        <w:pStyle w:val="style66"/>
        <w:spacing w:before="8"/>
        <w:ind w:left="0"/>
        <w:rPr>
          <w:sz w:val="23"/>
        </w:rPr>
      </w:pPr>
    </w:p>
    <w:bookmarkStart w:id="0" w:name="_GoBack"/>
    <w:bookmarkEnd w:id="0"/>
    <w:p>
      <w:pPr>
        <w:pStyle w:val="style2"/>
        <w:spacing w:before="0"/>
        <w:ind w:left="0"/>
        <w:rPr/>
      </w:pPr>
    </w:p>
    <w:sectPr>
      <w:pgSz w:w="11910" w:h="16840" w:orient="portrait"/>
      <w:pgMar w:top="146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86"/>
    <w:family w:val="swiss"/>
    <w:pitch w:val="default"/>
    <w:sig w:usb0="E0002EFF" w:usb1="C000247B" w:usb2="00000009" w:usb3="00000000" w:csb0="200001FF" w:csb1="00000000"/>
  </w:font>
  <w:font w:name="Microsoft JhengHei">
    <w:altName w:val="Microsoft JhengHei"/>
    <w:panose1 w:val="020b0604030005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53208E"/>
    <w:lvl w:ilvl="0">
      <w:start w:val="2"/>
      <w:numFmt w:val="decimal"/>
      <w:lvlText w:val="%1."/>
      <w:lvlJc w:val="left"/>
      <w:pPr>
        <w:ind w:left="120" w:hanging="211"/>
        <w:jc w:val="left"/>
      </w:pPr>
      <w:rPr>
        <w:rFonts w:ascii="宋体" w:cs="宋体" w:eastAsia="宋体" w:hAnsi="宋体" w:hint="default"/>
        <w:color w:val="0000ff"/>
        <w:spacing w:val="-105"/>
        <w:w w:val="100"/>
        <w:sz w:val="19"/>
        <w:szCs w:val="19"/>
        <w:lang w:val="zh-CN" w:bidi="zh-CN" w:eastAsia="zh-CN"/>
      </w:rPr>
    </w:lvl>
    <w:lvl w:ilvl="1">
      <w:start w:val="0"/>
      <w:numFmt w:val="bullet"/>
      <w:lvlText w:val="•"/>
      <w:lvlJc w:val="left"/>
      <w:pPr>
        <w:ind w:left="972" w:hanging="211"/>
      </w:pPr>
      <w:rPr>
        <w:rFonts w:hint="default"/>
        <w:lang w:val="zh-CN" w:bidi="zh-CN" w:eastAsia="zh-CN"/>
      </w:rPr>
    </w:lvl>
    <w:lvl w:ilvl="2">
      <w:start w:val="0"/>
      <w:numFmt w:val="bullet"/>
      <w:lvlText w:val="•"/>
      <w:lvlJc w:val="left"/>
      <w:pPr>
        <w:ind w:left="1825" w:hanging="211"/>
      </w:pPr>
      <w:rPr>
        <w:rFonts w:hint="default"/>
        <w:lang w:val="zh-CN" w:bidi="zh-CN" w:eastAsia="zh-CN"/>
      </w:rPr>
    </w:lvl>
    <w:lvl w:ilvl="3">
      <w:start w:val="0"/>
      <w:numFmt w:val="bullet"/>
      <w:lvlText w:val="•"/>
      <w:lvlJc w:val="left"/>
      <w:pPr>
        <w:ind w:left="2677" w:hanging="211"/>
      </w:pPr>
      <w:rPr>
        <w:rFonts w:hint="default"/>
        <w:lang w:val="zh-CN" w:bidi="zh-CN" w:eastAsia="zh-CN"/>
      </w:rPr>
    </w:lvl>
    <w:lvl w:ilvl="4">
      <w:start w:val="0"/>
      <w:numFmt w:val="bullet"/>
      <w:lvlText w:val="•"/>
      <w:lvlJc w:val="left"/>
      <w:pPr>
        <w:ind w:left="3530" w:hanging="211"/>
      </w:pPr>
      <w:rPr>
        <w:rFonts w:hint="default"/>
        <w:lang w:val="zh-CN" w:bidi="zh-CN" w:eastAsia="zh-CN"/>
      </w:rPr>
    </w:lvl>
    <w:lvl w:ilvl="5">
      <w:start w:val="0"/>
      <w:numFmt w:val="bullet"/>
      <w:lvlText w:val="•"/>
      <w:lvlJc w:val="left"/>
      <w:pPr>
        <w:ind w:left="4383" w:hanging="211"/>
      </w:pPr>
      <w:rPr>
        <w:rFonts w:hint="default"/>
        <w:lang w:val="zh-CN" w:bidi="zh-CN" w:eastAsia="zh-CN"/>
      </w:rPr>
    </w:lvl>
    <w:lvl w:ilvl="6">
      <w:start w:val="0"/>
      <w:numFmt w:val="bullet"/>
      <w:lvlText w:val="•"/>
      <w:lvlJc w:val="left"/>
      <w:pPr>
        <w:ind w:left="5235" w:hanging="211"/>
      </w:pPr>
      <w:rPr>
        <w:rFonts w:hint="default"/>
        <w:lang w:val="zh-CN" w:bidi="zh-CN" w:eastAsia="zh-CN"/>
      </w:rPr>
    </w:lvl>
    <w:lvl w:ilvl="7">
      <w:start w:val="0"/>
      <w:numFmt w:val="bullet"/>
      <w:lvlText w:val="•"/>
      <w:lvlJc w:val="left"/>
      <w:pPr>
        <w:ind w:left="6088" w:hanging="211"/>
      </w:pPr>
      <w:rPr>
        <w:rFonts w:hint="default"/>
        <w:lang w:val="zh-CN" w:bidi="zh-CN" w:eastAsia="zh-CN"/>
      </w:rPr>
    </w:lvl>
    <w:lvl w:ilvl="8">
      <w:start w:val="0"/>
      <w:numFmt w:val="bullet"/>
      <w:lvlText w:val="•"/>
      <w:lvlJc w:val="left"/>
      <w:pPr>
        <w:ind w:left="6940" w:hanging="211"/>
      </w:pPr>
      <w:rPr>
        <w:rFonts w:hint="default"/>
        <w:lang w:val="zh-CN" w:bidi="zh-CN" w:eastAsia="zh-C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  <w:spacing w:before="0" w:after="0" w:lineRule="auto" w:line="240"/>
      <w:ind w:left="0" w:right="0"/>
      <w:jc w:val="left"/>
    </w:pPr>
    <w:rPr>
      <w:rFonts w:ascii="宋体" w:cs="宋体" w:eastAsia="宋体" w:hAnsi="宋体"/>
      <w:sz w:val="22"/>
      <w:szCs w:val="22"/>
      <w:lang w:val="zh-CN" w:bidi="zh-CN" w:eastAsia="zh-CN"/>
    </w:rPr>
  </w:style>
  <w:style w:type="paragraph" w:styleId="style1">
    <w:name w:val="heading 1"/>
    <w:basedOn w:val="style0"/>
    <w:next w:val="style0"/>
    <w:qFormat/>
    <w:uiPriority w:val="1"/>
    <w:pPr>
      <w:ind w:left="120"/>
      <w:outlineLvl w:val="1"/>
    </w:pPr>
    <w:rPr>
      <w:rFonts w:ascii="Microsoft JhengHei" w:cs="Microsoft JhengHei" w:eastAsia="Microsoft JhengHei" w:hAnsi="Microsoft JhengHei"/>
      <w:b/>
      <w:bCs/>
      <w:sz w:val="24"/>
      <w:szCs w:val="24"/>
      <w:lang w:val="zh-CN" w:bidi="zh-CN" w:eastAsia="zh-CN"/>
    </w:rPr>
  </w:style>
  <w:style w:type="paragraph" w:styleId="style2">
    <w:name w:val="heading 2"/>
    <w:basedOn w:val="style0"/>
    <w:next w:val="style0"/>
    <w:qFormat/>
    <w:uiPriority w:val="1"/>
    <w:pPr>
      <w:spacing w:before="44"/>
      <w:ind w:left="55"/>
      <w:outlineLvl w:val="2"/>
    </w:pPr>
    <w:rPr>
      <w:rFonts w:ascii="宋体" w:cs="宋体" w:eastAsia="宋体" w:hAnsi="宋体"/>
      <w:sz w:val="24"/>
      <w:szCs w:val="24"/>
      <w:lang w:val="zh-CN" w:bidi="zh-CN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>
      <w:ind w:left="120"/>
    </w:pPr>
    <w:rPr>
      <w:rFonts w:ascii="宋体" w:cs="宋体" w:eastAsia="宋体" w:hAnsi="宋体"/>
      <w:sz w:val="21"/>
      <w:szCs w:val="21"/>
      <w:lang w:val="zh-CN" w:bidi="zh-CN" w:eastAsia="zh-CN"/>
    </w:rPr>
  </w:style>
  <w:style w:type="table" w:customStyle="1" w:styleId="style4097">
    <w:name w:val="Table Normal"/>
    <w:next w:val="style4097"/>
    <w:qFormat/>
    <w:uiPriority w:val="2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1"/>
    <w:pPr>
      <w:ind w:left="120" w:right="217"/>
    </w:pPr>
    <w:rPr>
      <w:rFonts w:ascii="宋体" w:cs="宋体" w:eastAsia="宋体" w:hAnsi="宋体"/>
      <w:lang w:val="zh-CN" w:bidi="zh-CN" w:eastAsia="zh-CN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zh-CN" w:bidi="zh-CN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1065</Words>
  <Characters>1287</Characters>
  <Application>WPS Office</Application>
  <DocSecurity>0</DocSecurity>
  <Paragraphs>63</Paragraphs>
  <ScaleCrop>false</ScaleCrop>
  <LinksUpToDate>false</LinksUpToDate>
  <CharactersWithSpaces>1589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2020-09-07T01:02:00Z</dcterms:created>
  <dc:creator>Toby</dc:creator>
  <lastModifiedBy>Mi 10 Pro</lastModifiedBy>
  <dcterms:modified xsi:type="dcterms:W3CDTF">2020-09-16T01:58:26Z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2020-09-07T00:00:00Z</vt:filetime>
  </property>
  <property fmtid="{D5CDD505-2E9C-101B-9397-08002B2CF9AE}" pid="5" name="KSOProductBuildVer">
    <vt:lpwstr>2052-11.1.0.9912</vt:lpwstr>
  </property>
</Properties>
</file>