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4F7443">
        <w:rPr>
          <w:rFonts w:ascii="宋体" w:hAnsi="宋体" w:cs="宋体" w:hint="eastAsia"/>
          <w:sz w:val="36"/>
          <w:szCs w:val="36"/>
        </w:rPr>
        <w:t>0</w:t>
      </w:r>
      <w:r w:rsidR="00AB23C3">
        <w:rPr>
          <w:rFonts w:ascii="宋体" w:hAnsi="宋体" w:cs="宋体" w:hint="eastAsia"/>
          <w:sz w:val="36"/>
          <w:szCs w:val="36"/>
        </w:rPr>
        <w:t>812</w:t>
      </w:r>
      <w:r>
        <w:rPr>
          <w:rFonts w:ascii="宋体" w:hAnsi="宋体" w:cs="宋体" w:hint="eastAsia"/>
          <w:sz w:val="36"/>
          <w:szCs w:val="36"/>
        </w:rPr>
        <w:t>-0</w:t>
      </w:r>
      <w:r w:rsidR="00AB23C3">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014C5B">
        <w:rPr>
          <w:rFonts w:hint="eastAsia"/>
          <w:sz w:val="32"/>
        </w:rPr>
        <w:t>8</w:t>
      </w:r>
      <w:r>
        <w:rPr>
          <w:rFonts w:hint="eastAsia"/>
          <w:sz w:val="32"/>
        </w:rPr>
        <w:t>月</w:t>
      </w:r>
    </w:p>
    <w:p w:rsidR="00BB34BA" w:rsidRDefault="00A634FD"/>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AB23C3" w:rsidRPr="00AB23C3">
        <w:rPr>
          <w:rFonts w:ascii="仿宋_GB2312" w:eastAsia="仿宋_GB2312" w:hAnsi="宋体" w:cs="宋体"/>
          <w:sz w:val="28"/>
          <w:szCs w:val="28"/>
        </w:rPr>
        <w:t>20</w:t>
      </w:r>
      <w:r w:rsidR="00AB23C3" w:rsidRPr="00AB23C3">
        <w:rPr>
          <w:rFonts w:ascii="仿宋_GB2312" w:eastAsia="仿宋_GB2312" w:hAnsi="宋体" w:cs="宋体" w:hint="eastAsia"/>
          <w:sz w:val="28"/>
          <w:szCs w:val="28"/>
        </w:rPr>
        <w:t>200812-01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6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828"/>
        <w:gridCol w:w="1038"/>
        <w:gridCol w:w="1371"/>
      </w:tblGrid>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482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038"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1371" w:type="dxa"/>
            <w:tcBorders>
              <w:top w:val="single" w:sz="4" w:space="0" w:color="auto"/>
              <w:left w:val="single" w:sz="4" w:space="0" w:color="auto"/>
              <w:bottom w:val="single" w:sz="4" w:space="0" w:color="auto"/>
              <w:right w:val="single" w:sz="4" w:space="0" w:color="auto"/>
            </w:tcBorders>
          </w:tcPr>
          <w:p w:rsidR="003C2E1B" w:rsidRPr="000078D5" w:rsidRDefault="003C2E1B"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r>
      <w:tr w:rsidR="003C2E1B" w:rsidRPr="000078D5" w:rsidTr="00392385">
        <w:tc>
          <w:tcPr>
            <w:tcW w:w="1371" w:type="dxa"/>
            <w:tcBorders>
              <w:top w:val="single" w:sz="4" w:space="0" w:color="auto"/>
              <w:left w:val="single" w:sz="4" w:space="0" w:color="auto"/>
              <w:bottom w:val="single" w:sz="4" w:space="0" w:color="auto"/>
              <w:right w:val="single" w:sz="4" w:space="0" w:color="auto"/>
            </w:tcBorders>
          </w:tcPr>
          <w:p w:rsidR="003C2E1B" w:rsidRPr="003C2E1B" w:rsidRDefault="00AB23C3" w:rsidP="00294301">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4828" w:type="dxa"/>
            <w:tcBorders>
              <w:top w:val="single" w:sz="4" w:space="0" w:color="auto"/>
              <w:left w:val="single" w:sz="4" w:space="0" w:color="auto"/>
              <w:bottom w:val="single" w:sz="4" w:space="0" w:color="auto"/>
              <w:right w:val="single" w:sz="4" w:space="0" w:color="auto"/>
            </w:tcBorders>
          </w:tcPr>
          <w:p w:rsidR="003C2E1B" w:rsidRPr="00392385" w:rsidRDefault="00AB23C3" w:rsidP="00F774F5">
            <w:pPr>
              <w:ind w:left="3080" w:hangingChars="1100" w:hanging="3080"/>
              <w:jc w:val="center"/>
              <w:rPr>
                <w:rFonts w:ascii="仿宋_GB2312" w:eastAsia="仿宋_GB2312" w:hAnsi="宋体" w:cs="宋体"/>
                <w:sz w:val="28"/>
                <w:szCs w:val="28"/>
              </w:rPr>
            </w:pPr>
            <w:r w:rsidRPr="00AB23C3">
              <w:rPr>
                <w:rFonts w:ascii="仿宋_GB2312" w:eastAsia="仿宋_GB2312" w:hAnsi="宋体" w:cs="宋体" w:hint="eastAsia"/>
                <w:sz w:val="28"/>
                <w:szCs w:val="28"/>
              </w:rPr>
              <w:t>血糖试纸</w:t>
            </w:r>
          </w:p>
        </w:tc>
        <w:tc>
          <w:tcPr>
            <w:tcW w:w="1038" w:type="dxa"/>
            <w:tcBorders>
              <w:top w:val="single" w:sz="4" w:space="0" w:color="auto"/>
              <w:left w:val="single" w:sz="4" w:space="0" w:color="auto"/>
              <w:bottom w:val="single" w:sz="4" w:space="0" w:color="auto"/>
              <w:right w:val="single" w:sz="4" w:space="0" w:color="auto"/>
            </w:tcBorders>
            <w:vAlign w:val="center"/>
          </w:tcPr>
          <w:p w:rsidR="003C2E1B" w:rsidRPr="003C2E1B" w:rsidRDefault="00C3031A"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71" w:type="dxa"/>
            <w:tcBorders>
              <w:top w:val="single" w:sz="4" w:space="0" w:color="auto"/>
              <w:left w:val="single" w:sz="4" w:space="0" w:color="auto"/>
              <w:bottom w:val="single" w:sz="4" w:space="0" w:color="auto"/>
              <w:right w:val="single" w:sz="4" w:space="0" w:color="auto"/>
            </w:tcBorders>
            <w:vAlign w:val="center"/>
          </w:tcPr>
          <w:p w:rsidR="003C2E1B" w:rsidRPr="003C2E1B" w:rsidRDefault="00AB23C3"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B23C3">
        <w:rPr>
          <w:rFonts w:ascii="仿宋_GB2312" w:eastAsia="仿宋_GB2312" w:hAnsi="宋体" w:cs="宋体" w:hint="eastAsia"/>
          <w:sz w:val="28"/>
          <w:szCs w:val="28"/>
        </w:rPr>
        <w:t>8</w:t>
      </w:r>
      <w:r>
        <w:rPr>
          <w:rFonts w:ascii="仿宋_GB2312" w:eastAsia="仿宋_GB2312" w:hAnsi="宋体" w:cs="宋体" w:hint="eastAsia"/>
          <w:sz w:val="28"/>
          <w:szCs w:val="28"/>
        </w:rPr>
        <w:t>月</w:t>
      </w:r>
      <w:r w:rsidR="00AB23C3">
        <w:rPr>
          <w:rFonts w:ascii="仿宋_GB2312" w:eastAsia="仿宋_GB2312" w:hAnsi="宋体" w:cs="宋体" w:hint="eastAsia"/>
          <w:sz w:val="28"/>
          <w:szCs w:val="28"/>
        </w:rPr>
        <w:t>11</w:t>
      </w:r>
      <w:r>
        <w:rPr>
          <w:rFonts w:ascii="仿宋_GB2312" w:eastAsia="仿宋_GB2312" w:hAnsi="宋体" w:cs="宋体" w:hint="eastAsia"/>
          <w:sz w:val="28"/>
          <w:szCs w:val="28"/>
        </w:rPr>
        <w:t>日1</w:t>
      </w:r>
      <w:r w:rsidR="00AB23C3">
        <w:rPr>
          <w:rFonts w:ascii="仿宋_GB2312" w:eastAsia="仿宋_GB2312" w:hAnsi="宋体" w:cs="宋体" w:hint="eastAsia"/>
          <w:sz w:val="28"/>
          <w:szCs w:val="28"/>
        </w:rPr>
        <w:t>6</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AB23C3">
        <w:rPr>
          <w:rFonts w:ascii="仿宋_GB2312" w:eastAsia="仿宋_GB2312" w:hAnsi="宋体" w:cs="宋体" w:hint="eastAsia"/>
          <w:sz w:val="28"/>
          <w:szCs w:val="28"/>
        </w:rPr>
        <w:t>8</w:t>
      </w:r>
      <w:r>
        <w:rPr>
          <w:rFonts w:ascii="仿宋_GB2312" w:eastAsia="仿宋_GB2312" w:hAnsi="宋体" w:cs="宋体" w:hint="eastAsia"/>
          <w:sz w:val="28"/>
          <w:szCs w:val="28"/>
        </w:rPr>
        <w:t>月</w:t>
      </w:r>
      <w:r w:rsidR="00AB23C3">
        <w:rPr>
          <w:rFonts w:ascii="仿宋_GB2312" w:eastAsia="仿宋_GB2312" w:hAnsi="宋体" w:cs="宋体" w:hint="eastAsia"/>
          <w:sz w:val="28"/>
          <w:szCs w:val="28"/>
        </w:rPr>
        <w:t>12</w:t>
      </w:r>
      <w:r>
        <w:rPr>
          <w:rFonts w:ascii="仿宋_GB2312" w:eastAsia="仿宋_GB2312" w:hAnsi="宋体" w:cs="宋体" w:hint="eastAsia"/>
          <w:sz w:val="28"/>
          <w:szCs w:val="28"/>
        </w:rPr>
        <w:t>日1</w:t>
      </w:r>
      <w:r w:rsidR="00A26FF0">
        <w:rPr>
          <w:rFonts w:ascii="仿宋_GB2312" w:eastAsia="仿宋_GB2312" w:hAnsi="宋体" w:cs="宋体" w:hint="eastAsia"/>
          <w:sz w:val="28"/>
          <w:szCs w:val="28"/>
        </w:rPr>
        <w:t>4</w:t>
      </w:r>
      <w:r>
        <w:rPr>
          <w:rFonts w:ascii="仿宋_GB2312" w:eastAsia="仿宋_GB2312" w:hAnsi="宋体" w:cs="宋体" w:hint="eastAsia"/>
          <w:sz w:val="28"/>
          <w:szCs w:val="28"/>
        </w:rPr>
        <w:t>点</w:t>
      </w:r>
      <w:r w:rsidR="00A26FF0">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AB23C3" w:rsidRPr="003C2E1B" w:rsidTr="00392385">
        <w:tc>
          <w:tcPr>
            <w:tcW w:w="1371" w:type="dxa"/>
            <w:tcBorders>
              <w:top w:val="single" w:sz="4" w:space="0" w:color="auto"/>
              <w:left w:val="single" w:sz="4" w:space="0" w:color="auto"/>
              <w:bottom w:val="single" w:sz="4" w:space="0" w:color="auto"/>
              <w:right w:val="single" w:sz="4" w:space="0" w:color="auto"/>
            </w:tcBorders>
          </w:tcPr>
          <w:p w:rsidR="00AB23C3" w:rsidRPr="003C2E1B" w:rsidRDefault="00AB23C3" w:rsidP="000D104D">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4686" w:type="dxa"/>
            <w:tcBorders>
              <w:top w:val="single" w:sz="4" w:space="0" w:color="auto"/>
              <w:left w:val="single" w:sz="4" w:space="0" w:color="auto"/>
              <w:bottom w:val="single" w:sz="4" w:space="0" w:color="auto"/>
              <w:right w:val="single" w:sz="4" w:space="0" w:color="auto"/>
            </w:tcBorders>
          </w:tcPr>
          <w:p w:rsidR="00AB23C3" w:rsidRPr="00392385" w:rsidRDefault="00AB23C3" w:rsidP="000D104D">
            <w:pPr>
              <w:ind w:left="3080" w:hangingChars="1100" w:hanging="3080"/>
              <w:jc w:val="center"/>
              <w:rPr>
                <w:rFonts w:ascii="仿宋_GB2312" w:eastAsia="仿宋_GB2312" w:hAnsi="宋体" w:cs="宋体"/>
                <w:sz w:val="28"/>
                <w:szCs w:val="28"/>
              </w:rPr>
            </w:pPr>
            <w:r w:rsidRPr="00AB23C3">
              <w:rPr>
                <w:rFonts w:ascii="仿宋_GB2312" w:eastAsia="仿宋_GB2312" w:hAnsi="宋体" w:cs="宋体" w:hint="eastAsia"/>
                <w:sz w:val="28"/>
                <w:szCs w:val="28"/>
              </w:rPr>
              <w:t>血糖试纸</w:t>
            </w:r>
          </w:p>
        </w:tc>
        <w:tc>
          <w:tcPr>
            <w:tcW w:w="1418" w:type="dxa"/>
            <w:tcBorders>
              <w:top w:val="single" w:sz="4" w:space="0" w:color="auto"/>
              <w:left w:val="single" w:sz="4" w:space="0" w:color="auto"/>
              <w:bottom w:val="single" w:sz="4" w:space="0" w:color="auto"/>
              <w:right w:val="single" w:sz="4" w:space="0" w:color="auto"/>
            </w:tcBorders>
            <w:vAlign w:val="center"/>
          </w:tcPr>
          <w:p w:rsidR="00AB23C3" w:rsidRPr="003C2E1B" w:rsidRDefault="00AB23C3" w:rsidP="000D104D">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AB23C3" w:rsidRPr="003C2E1B" w:rsidRDefault="00AB23C3" w:rsidP="000D104D">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血糖试纸供应商需免费提供配套采血针+相应的配套血糖仪设备。</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一、资质要求提供以下基础资质：（✳为基础项，必须满足项）</w:t>
      </w:r>
      <w:r w:rsidRPr="00014C5B">
        <w:rPr>
          <w:rFonts w:ascii="仿宋_GB2312" w:eastAsia="仿宋_GB2312" w:hAnsi="宋体" w:cs="宋体"/>
          <w:sz w:val="24"/>
        </w:rPr>
        <w:tab/>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 1、医疗器械注册证；✳ 2、医疗器械生产许可证；✳ 3、医疗器械经营许可证 4、生产厂家、代理商工商营业执照副本；✳ 5、生产厂家、代理商税务登记证副本；✳ 6、生产厂家、代理商组织机构代码证；✳ 7、与产品有关的委托、授权文件；✳ 8、所生产或代理产品合格证明，检验报告等质检资料；✳ 9、企业法人或委托授权人有效证件（如：身份证、护照等）；</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二、血糖试纸要求：</w:t>
      </w:r>
      <w:r w:rsidRPr="00014C5B">
        <w:rPr>
          <w:rFonts w:ascii="仿宋_GB2312" w:eastAsia="仿宋_GB2312" w:hAnsi="宋体" w:cs="宋体"/>
          <w:sz w:val="24"/>
        </w:rPr>
        <w:t xml:space="preserve"> </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w:t>
      </w:r>
      <w:r w:rsidRPr="00014C5B">
        <w:rPr>
          <w:rFonts w:ascii="仿宋_GB2312" w:eastAsia="仿宋_GB2312" w:hAnsi="宋体" w:cs="宋体"/>
          <w:sz w:val="24"/>
        </w:rPr>
        <w:t>1.</w:t>
      </w:r>
      <w:r w:rsidRPr="00014C5B">
        <w:rPr>
          <w:rFonts w:ascii="仿宋_GB2312" w:eastAsia="仿宋_GB2312" w:hAnsi="宋体" w:cs="宋体" w:hint="eastAsia"/>
          <w:sz w:val="24"/>
        </w:rPr>
        <w:t xml:space="preserve"> 三证齐全。</w:t>
      </w:r>
    </w:p>
    <w:p w:rsidR="00014C5B" w:rsidRPr="00014C5B" w:rsidRDefault="00014C5B" w:rsidP="00014C5B">
      <w:pPr>
        <w:spacing w:line="360" w:lineRule="auto"/>
        <w:rPr>
          <w:rFonts w:ascii="仿宋_GB2312" w:eastAsia="仿宋_GB2312" w:hAnsi="宋体" w:cs="宋体"/>
          <w:sz w:val="24"/>
        </w:rPr>
      </w:pPr>
      <w:r w:rsidRPr="00014C5B">
        <w:rPr>
          <w:rFonts w:ascii="仿宋_GB2312" w:eastAsia="仿宋_GB2312" w:hAnsi="宋体" w:cs="宋体" w:hint="eastAsia"/>
          <w:sz w:val="24"/>
        </w:rPr>
        <w:t>✳2.检验质量符合相关性能要求。</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三、血糖信息化管理系统要求（✳为必须满足项）</w:t>
      </w:r>
      <w:r w:rsidRPr="00014C5B">
        <w:rPr>
          <w:rFonts w:ascii="仿宋_GB2312" w:eastAsia="仿宋_GB2312" w:hAnsi="宋体" w:cs="宋体"/>
          <w:sz w:val="24"/>
        </w:rPr>
        <w:t xml:space="preserve"> </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✳1、血糖仪可根据临床需求免费定制开发功能模块。</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2、血糖仪自带显示血糖监测医嘱功能，以及患者每天测血糖总数和已测数量。</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✳3、血糖仪自带患者床位、姓名、住院号显示或者扫描腕识别患者功能。</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✳4、血糖仪通过绑定信息科授权的病区MAC内网地址与医院信息系统对接，接口费由血糖供应商负责。</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✳5、血糖仪有未上传数据保存功能，避免网络不好时数据丢失，保证数据不漏传。</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✳6、血糖仪可设置患者血糖控制目标，血糖危急值，异常值提醒。</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7、可添加报警提醒以及患者外出或拒测提醒功能，在同一科室多台血糖仪检</w:t>
      </w:r>
      <w:r w:rsidRPr="00014C5B">
        <w:rPr>
          <w:rFonts w:ascii="仿宋_GB2312" w:eastAsia="仿宋_GB2312" w:hAnsi="宋体" w:cs="宋体" w:hint="eastAsia"/>
          <w:sz w:val="24"/>
        </w:rPr>
        <w:lastRenderedPageBreak/>
        <w:t>测结果互通。</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8、血糖仪具有高低血糖设置功能具有特殊时间段、随机、自定义测试血糖标注。</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9、血糖仪器具有查看血糖报告、血糖数据、曲线分析报告的功能。</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✳10、血糖仪支持4G/5G、SIM卡等多通道数据传输方式，并承担全部传输所需流量费用。</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11、血糖仪及其辅件经过药监部门审批。</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✳12、血糖仪可自动识别补录医嘱，匹配数据上传。</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✳13、血糖仪数据实时上传，实现自动计费。</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14、血糖仪数据上传医院系统安全可靠，经过药监部门审批。</w:t>
      </w:r>
    </w:p>
    <w:p w:rsidR="00014C5B" w:rsidRPr="00014C5B" w:rsidRDefault="00014C5B" w:rsidP="00014C5B">
      <w:pPr>
        <w:ind w:firstLineChars="50" w:firstLine="120"/>
        <w:rPr>
          <w:rFonts w:ascii="仿宋_GB2312" w:eastAsia="仿宋_GB2312" w:hAnsi="宋体" w:cs="宋体"/>
          <w:sz w:val="24"/>
        </w:rPr>
      </w:pPr>
      <w:r w:rsidRPr="00014C5B">
        <w:rPr>
          <w:rFonts w:ascii="仿宋_GB2312" w:eastAsia="仿宋_GB2312" w:hAnsi="宋体" w:cs="宋体" w:hint="eastAsia"/>
          <w:sz w:val="24"/>
        </w:rPr>
        <w:t>四、软件技术要求：（✳为必须满足项）</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✳1、患者管理：支持与HIS单向或双向信息传输和批量患者管理；支持对危急值进行提醒功能，并与医院危急值管理互通；支持患者出院随访提醒功能等。</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✳2、软件定制和统计功能：支持定制与医院临床要求一致的打印模版定制，和各种表格定制打印输出，符合医院无纸化要求。支持医护人员工作量与患者检测量统计；支持患者动态趋势分析等。</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3、耗材／设备管理：支持耗材批号、有效期、耗材数量、计费管理统计；支持各设备使用频率及耗材使用量的记录</w:t>
      </w:r>
    </w:p>
    <w:p w:rsidR="00014C5B" w:rsidRPr="00014C5B" w:rsidRDefault="00014C5B" w:rsidP="00014C5B">
      <w:pPr>
        <w:ind w:firstLineChars="100" w:firstLine="240"/>
        <w:rPr>
          <w:rFonts w:ascii="仿宋_GB2312" w:eastAsia="仿宋_GB2312" w:hAnsi="宋体" w:cs="宋体"/>
          <w:sz w:val="24"/>
        </w:rPr>
      </w:pPr>
      <w:r w:rsidRPr="00014C5B">
        <w:rPr>
          <w:rFonts w:ascii="仿宋_GB2312" w:eastAsia="仿宋_GB2312" w:hAnsi="宋体" w:cs="宋体" w:hint="eastAsia"/>
          <w:sz w:val="24"/>
        </w:rPr>
        <w:t>4、质量控制：支持标准品质控；支持绘制质控图／标本结果失控或在控状态并输出打印</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全院会诊：可接受科室可随时查看到申请科室的的会诊申请，以及该患者的详细的血糖数据和相关情况，给予指导意见或床旁会诊</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lastRenderedPageBreak/>
        <w:t>售后：免费提供软件维护与系统升级</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质控与培训：1、免费提供质控液2、培训计划（使科室医护达到熟练操作）</w:t>
      </w:r>
    </w:p>
    <w:p w:rsidR="00014C5B" w:rsidRPr="00014C5B" w:rsidRDefault="00014C5B" w:rsidP="00014C5B">
      <w:pPr>
        <w:rPr>
          <w:rFonts w:ascii="仿宋_GB2312" w:eastAsia="仿宋_GB2312" w:hAnsi="宋体" w:cs="宋体"/>
          <w:sz w:val="24"/>
        </w:rPr>
      </w:pPr>
      <w:r w:rsidRPr="00014C5B">
        <w:rPr>
          <w:rFonts w:ascii="仿宋_GB2312" w:eastAsia="仿宋_GB2312" w:hAnsi="宋体" w:cs="宋体" w:hint="eastAsia"/>
          <w:sz w:val="24"/>
        </w:rPr>
        <w:t>招标现场演示产品：要求现场演示血糖仪及配套管理系统上述功能</w:t>
      </w:r>
    </w:p>
    <w:p w:rsidR="006868BF" w:rsidRPr="00014C5B"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4FD" w:rsidRDefault="00A634FD" w:rsidP="003C2E1B">
      <w:r>
        <w:separator/>
      </w:r>
    </w:p>
  </w:endnote>
  <w:endnote w:type="continuationSeparator" w:id="1">
    <w:p w:rsidR="00A634FD" w:rsidRDefault="00A634FD"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4FD" w:rsidRDefault="00A634FD" w:rsidP="003C2E1B">
      <w:r>
        <w:separator/>
      </w:r>
    </w:p>
  </w:footnote>
  <w:footnote w:type="continuationSeparator" w:id="1">
    <w:p w:rsidR="00A634FD" w:rsidRDefault="00A634FD"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A8F"/>
    <w:multiLevelType w:val="hybridMultilevel"/>
    <w:tmpl w:val="7B1A08D4"/>
    <w:lvl w:ilvl="0" w:tplc="FD9AA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14C5B"/>
    <w:rsid w:val="00033CE3"/>
    <w:rsid w:val="00055B0A"/>
    <w:rsid w:val="000B4949"/>
    <w:rsid w:val="00144DC3"/>
    <w:rsid w:val="001B110F"/>
    <w:rsid w:val="001E5AC4"/>
    <w:rsid w:val="002257CE"/>
    <w:rsid w:val="00236EAF"/>
    <w:rsid w:val="00252815"/>
    <w:rsid w:val="0026296A"/>
    <w:rsid w:val="00262A55"/>
    <w:rsid w:val="00274C6E"/>
    <w:rsid w:val="002A369C"/>
    <w:rsid w:val="002D4BB8"/>
    <w:rsid w:val="00332A53"/>
    <w:rsid w:val="003537A5"/>
    <w:rsid w:val="00353E8D"/>
    <w:rsid w:val="00370040"/>
    <w:rsid w:val="00392385"/>
    <w:rsid w:val="00395876"/>
    <w:rsid w:val="003A059C"/>
    <w:rsid w:val="003A6FD1"/>
    <w:rsid w:val="003B190D"/>
    <w:rsid w:val="003C2E1B"/>
    <w:rsid w:val="004768C3"/>
    <w:rsid w:val="004859EE"/>
    <w:rsid w:val="004911CC"/>
    <w:rsid w:val="0049551B"/>
    <w:rsid w:val="004A159E"/>
    <w:rsid w:val="004F7443"/>
    <w:rsid w:val="00542038"/>
    <w:rsid w:val="00546905"/>
    <w:rsid w:val="005C17E4"/>
    <w:rsid w:val="005D54F3"/>
    <w:rsid w:val="005F7087"/>
    <w:rsid w:val="006672FC"/>
    <w:rsid w:val="006868BF"/>
    <w:rsid w:val="006B2102"/>
    <w:rsid w:val="006D1F02"/>
    <w:rsid w:val="007131AC"/>
    <w:rsid w:val="0072642A"/>
    <w:rsid w:val="00732229"/>
    <w:rsid w:val="007408C5"/>
    <w:rsid w:val="007551F2"/>
    <w:rsid w:val="007572DF"/>
    <w:rsid w:val="00781C48"/>
    <w:rsid w:val="007D607F"/>
    <w:rsid w:val="007F1630"/>
    <w:rsid w:val="008569FB"/>
    <w:rsid w:val="00863766"/>
    <w:rsid w:val="008656FF"/>
    <w:rsid w:val="00877349"/>
    <w:rsid w:val="00890836"/>
    <w:rsid w:val="008B096B"/>
    <w:rsid w:val="00907240"/>
    <w:rsid w:val="0092164D"/>
    <w:rsid w:val="009577A1"/>
    <w:rsid w:val="00964FED"/>
    <w:rsid w:val="00976C9C"/>
    <w:rsid w:val="00982E42"/>
    <w:rsid w:val="00994224"/>
    <w:rsid w:val="009977C2"/>
    <w:rsid w:val="009D0C39"/>
    <w:rsid w:val="009D1BD0"/>
    <w:rsid w:val="00A0355E"/>
    <w:rsid w:val="00A23D66"/>
    <w:rsid w:val="00A26FF0"/>
    <w:rsid w:val="00A634FD"/>
    <w:rsid w:val="00A9108E"/>
    <w:rsid w:val="00AA0BE5"/>
    <w:rsid w:val="00AB23C3"/>
    <w:rsid w:val="00AC25AE"/>
    <w:rsid w:val="00AD48DB"/>
    <w:rsid w:val="00B11003"/>
    <w:rsid w:val="00B12269"/>
    <w:rsid w:val="00B44726"/>
    <w:rsid w:val="00B62650"/>
    <w:rsid w:val="00BC15CA"/>
    <w:rsid w:val="00BF40F0"/>
    <w:rsid w:val="00C3031A"/>
    <w:rsid w:val="00C65D3D"/>
    <w:rsid w:val="00CB514A"/>
    <w:rsid w:val="00CB53F7"/>
    <w:rsid w:val="00CD7EC3"/>
    <w:rsid w:val="00D43BEB"/>
    <w:rsid w:val="00D5708A"/>
    <w:rsid w:val="00D82366"/>
    <w:rsid w:val="00D9613E"/>
    <w:rsid w:val="00D96CDC"/>
    <w:rsid w:val="00DD5ADF"/>
    <w:rsid w:val="00E32AEF"/>
    <w:rsid w:val="00E33FA8"/>
    <w:rsid w:val="00E55CF5"/>
    <w:rsid w:val="00EA6148"/>
    <w:rsid w:val="00EB3DAA"/>
    <w:rsid w:val="00EB4D57"/>
    <w:rsid w:val="00F774F5"/>
    <w:rsid w:val="00F821F9"/>
    <w:rsid w:val="00F96255"/>
    <w:rsid w:val="00FA2AB7"/>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2740</Characters>
  <Application>Microsoft Office Word</Application>
  <DocSecurity>0</DocSecurity>
  <Lines>22</Lines>
  <Paragraphs>6</Paragraphs>
  <ScaleCrop>false</ScaleCrop>
  <Company>Sky123.Org</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4</cp:revision>
  <cp:lastPrinted>2019-01-09T01:43:00Z</cp:lastPrinted>
  <dcterms:created xsi:type="dcterms:W3CDTF">2020-08-06T04:49:00Z</dcterms:created>
  <dcterms:modified xsi:type="dcterms:W3CDTF">2020-08-06T07:05:00Z</dcterms:modified>
</cp:coreProperties>
</file>