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1774"/>
        <w:jc w:val="center"/>
      </w:pPr>
      <w:r>
        <w:rPr>
          <w:color w:val="0000FF"/>
        </w:rPr>
        <w:t>嘉兴市第一医院医用卫生湿巾采购项目中标候选人公示</w:t>
      </w:r>
    </w:p>
    <w:p>
      <w:pPr>
        <w:spacing w:before="160"/>
        <w:ind w:left="1375" w:right="177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CZTC201</w:t>
      </w:r>
      <w:r>
        <w:rPr>
          <w:rFonts w:hint="eastAsia"/>
          <w:color w:val="0000FF"/>
          <w:sz w:val="24"/>
          <w:lang w:val="en-US" w:eastAsia="zh-CN"/>
        </w:rPr>
        <w:t>50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  <w:bookmarkStart w:id="0" w:name="_GoBack"/>
      <w:bookmarkEnd w:id="0"/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06 月 01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标段(包)[001]嘉兴市第一医院医用卫生湿巾采购项目: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8"/>
        </w:rPr>
        <w:t xml:space="preserve"> 名：杭州普菲克医疗器械有限公司，投标报价</w:t>
      </w:r>
      <w:r>
        <w:rPr>
          <w:color w:val="0000FF"/>
        </w:rPr>
        <w:t>：0.000132</w:t>
      </w:r>
      <w:r>
        <w:rPr>
          <w:color w:val="0000FF"/>
          <w:spacing w:val="-15"/>
        </w:rPr>
        <w:t xml:space="preserve"> 万元，质</w:t>
      </w:r>
      <w:r>
        <w:rPr>
          <w:color w:val="0000FF"/>
        </w:rPr>
        <w:t>量：合格，工期/交货期/服务期：3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8"/>
        </w:rPr>
        <w:t xml:space="preserve"> 名：杭州医之友生物科技有限公司，投标报价</w:t>
      </w:r>
      <w:r>
        <w:rPr>
          <w:color w:val="0000FF"/>
        </w:rPr>
        <w:t>：0.000141</w:t>
      </w:r>
      <w:r>
        <w:rPr>
          <w:color w:val="0000FF"/>
          <w:spacing w:val="-15"/>
        </w:rPr>
        <w:t xml:space="preserve"> 万元，质</w:t>
      </w:r>
      <w:r>
        <w:rPr>
          <w:color w:val="0000FF"/>
        </w:rPr>
        <w:t>量：合格，工期/交货期/服务期：2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 xml:space="preserve">      中标候选人(杭州普菲克医疗器械有限公司)的项目负责人：孙小燕/;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中标候选人(杭州医之友生物科技有限公司)的项目负责人：丁海峰/;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中标候选人(杭州普菲克医疗器械有限公司)的资格能力条件：符合招标文件规定的资</w:t>
      </w:r>
      <w:r>
        <w:rPr>
          <w:color w:val="0000FF"/>
        </w:rPr>
        <w:t>格条件要求;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中标候选人(杭州医之友生物科技有限公司)的资格能力条件：符合招标文件规定的资</w:t>
      </w:r>
      <w:r>
        <w:rPr>
          <w:color w:val="0000FF"/>
        </w:rPr>
        <w:t>格条件要求;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30" w:firstLine="420"/>
      </w:pPr>
      <w:r>
        <w:rPr>
          <w:color w:val="0000FF"/>
        </w:rPr>
        <w:t>如对上述评标结果有异议，请在本公示发出之日起 3 日内以书面形式向招标人或招标代理机构联系。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/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嘉兴市第一医院监察室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来工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4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黄烜栋、柴敏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0571-87850078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spacing w:before="67"/>
        <w:ind w:left="2801" w:right="0" w:firstLine="0"/>
        <w:jc w:val="left"/>
        <w:rPr>
          <w:sz w:val="24"/>
        </w:rPr>
      </w:pPr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F9C5A55"/>
    <w:rsid w:val="4BCF1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3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2020-05-29T06:10:00Z</dcterms:created>
  <dc:creator>Toby</dc:creator>
  <cp:lastModifiedBy>～瑾～</cp:lastModifiedBy>
  <dcterms:modified xsi:type="dcterms:W3CDTF">2020-05-29T06:16:32Z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2052-11.1.0.9584</vt:lpwstr>
  </property>
</Properties>
</file>