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  <w:ind w:right="2254"/>
        <w:jc w:val="center"/>
      </w:pPr>
      <w:r>
        <w:rPr>
          <w:color w:val="0000FF"/>
        </w:rPr>
        <w:t>嘉兴市第一医院床上用品采购项目候选人公示</w:t>
      </w:r>
    </w:p>
    <w:p>
      <w:pPr>
        <w:spacing w:before="160"/>
        <w:ind w:left="1855" w:right="225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CZTC20130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公示结束时间：</w:t>
      </w:r>
      <w:r>
        <w:rPr>
          <w:color w:val="0000FF"/>
        </w:rPr>
        <w:t>2020 年 06 月 01 日</w:t>
      </w:r>
      <w:r>
        <w:t xml:space="preserve">          </w:t>
      </w:r>
    </w:p>
    <w:p>
      <w:pPr>
        <w:pStyle w:val="2"/>
        <w:spacing w:before="101"/>
      </w:pPr>
      <w:r>
        <w:t>一、评标情况</w:t>
      </w:r>
    </w:p>
    <w:p>
      <w:pPr>
        <w:pStyle w:val="4"/>
        <w:spacing w:before="125"/>
      </w:pPr>
      <w:r>
        <w:rPr>
          <w:color w:val="0000FF"/>
        </w:rPr>
        <w:t>标段(包)[001]嘉兴市第一医院床上用品采购项目: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1、中标候选人基本情况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1</w:t>
      </w:r>
      <w:r>
        <w:rPr>
          <w:color w:val="0000FF"/>
          <w:spacing w:val="-8"/>
        </w:rPr>
        <w:t xml:space="preserve"> 名：嘉兴市奕丘家纺有限公司，投标报价</w:t>
      </w:r>
      <w:r>
        <w:rPr>
          <w:color w:val="0000FF"/>
        </w:rPr>
        <w:t>：0.0401</w:t>
      </w:r>
      <w:r>
        <w:rPr>
          <w:color w:val="0000FF"/>
          <w:spacing w:val="-10"/>
        </w:rPr>
        <w:t xml:space="preserve"> 万元，质量：合</w:t>
      </w:r>
      <w:r>
        <w:rPr>
          <w:color w:val="0000FF"/>
        </w:rPr>
        <w:t>格，工期/交货期/服务期：2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417" w:lineRule="auto"/>
        <w:ind w:right="413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2</w:t>
      </w:r>
      <w:r>
        <w:rPr>
          <w:color w:val="0000FF"/>
          <w:spacing w:val="-9"/>
        </w:rPr>
        <w:t xml:space="preserve"> 名：杭州天姿家用纺织品有限公司，投标报价：</w:t>
      </w:r>
      <w:r>
        <w:rPr>
          <w:color w:val="0000FF"/>
        </w:rPr>
        <w:t>0.0366</w:t>
      </w:r>
      <w:r>
        <w:rPr>
          <w:color w:val="0000FF"/>
          <w:spacing w:val="-13"/>
        </w:rPr>
        <w:t xml:space="preserve"> 万元，质量： </w:t>
      </w:r>
      <w:r>
        <w:rPr>
          <w:color w:val="0000FF"/>
        </w:rPr>
        <w:t>合格，工期/交货期/服务期：2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269" w:lineRule="exact"/>
      </w:pPr>
      <w:r>
        <w:rPr>
          <w:color w:val="0000FF"/>
        </w:rPr>
        <w:t xml:space="preserve">   2、中标候选人按照招标文件要求承诺的项目负责人情况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rPr>
          <w:color w:val="0000FF"/>
        </w:rPr>
        <w:t xml:space="preserve">      中标候选人(嘉兴市奕丘家纺有限公司)的项目负责人：俞佐腾/;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   中标候选人(杭州天姿家用纺织品有限公司)的项目负责人：姚有忠/;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3、中标候选人响应招标文件要求的资格能力条件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中标候选人(嘉兴市奕丘家纺有限公司)的资格能力条件：符合招标文件规定的资格条</w:t>
      </w:r>
      <w:r>
        <w:rPr>
          <w:color w:val="0000FF"/>
        </w:rPr>
        <w:t>件要求;</w:t>
      </w: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中标候选人(杭州天姿家用纺织品有限公司)的资格能力条件：符合招标文件规定的资</w:t>
      </w:r>
      <w:r>
        <w:rPr>
          <w:color w:val="0000FF"/>
        </w:rPr>
        <w:t>格条件要求;</w:t>
      </w:r>
    </w:p>
    <w:p>
      <w:pPr>
        <w:pStyle w:val="2"/>
        <w:spacing w:line="341" w:lineRule="exact"/>
      </w:pPr>
      <w:r>
        <w:t>二、提出异议的渠道和方式</w:t>
      </w:r>
    </w:p>
    <w:p>
      <w:pPr>
        <w:pStyle w:val="4"/>
        <w:spacing w:before="58" w:line="417" w:lineRule="auto"/>
        <w:ind w:right="530" w:firstLine="420"/>
      </w:pPr>
      <w:r>
        <w:rPr>
          <w:color w:val="0000FF"/>
        </w:rPr>
        <w:t>如对上述评标结果有异议，请在本公示发出之日起 3 日内以书面形式向招标人或招标代理机构联系。</w:t>
      </w:r>
    </w:p>
    <w:p>
      <w:pPr>
        <w:pStyle w:val="2"/>
        <w:spacing w:line="341" w:lineRule="exact"/>
      </w:pPr>
      <w:r>
        <w:t>三、其他</w:t>
      </w:r>
    </w:p>
    <w:p>
      <w:pPr>
        <w:pStyle w:val="4"/>
        <w:spacing w:before="59"/>
      </w:pPr>
      <w:r>
        <w:t xml:space="preserve">    </w:t>
      </w:r>
      <w:r>
        <w:rPr>
          <w:color w:val="0000FF"/>
        </w:rPr>
        <w:t>/</w:t>
      </w:r>
    </w:p>
    <w:p>
      <w:pPr>
        <w:pStyle w:val="2"/>
        <w:spacing w:before="99"/>
      </w:pPr>
      <w:r>
        <w:t>四、监督部门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嘉兴市第一医院监察室</w:t>
      </w:r>
      <w:r>
        <w:t>。</w:t>
      </w:r>
    </w:p>
    <w:p>
      <w:pPr>
        <w:pStyle w:val="2"/>
        <w:spacing w:before="24"/>
      </w:pPr>
      <w:r>
        <w:t>五、联系方式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来工</w:t>
      </w:r>
      <w:r>
        <w:t xml:space="preserve">                             </w:t>
      </w:r>
    </w:p>
    <w:p>
      <w:pPr>
        <w:spacing w:after="0"/>
        <w:sectPr>
          <w:type w:val="continuous"/>
          <w:pgSz w:w="11910" w:h="16840"/>
          <w:pgMar w:top="1460" w:right="1280" w:bottom="280" w:left="1680" w:header="720" w:footer="720" w:gutter="0"/>
        </w:sectPr>
      </w:pPr>
    </w:p>
    <w:p>
      <w:pPr>
        <w:pStyle w:val="4"/>
        <w:spacing w:before="43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4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黄烜栋、柴敏</w:t>
      </w:r>
      <w:bookmarkStart w:id="0" w:name="_GoBack"/>
      <w:bookmarkEnd w:id="0"/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0571-87850078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spacing w:before="67"/>
        <w:ind w:left="2801" w:right="0" w:firstLine="0"/>
        <w:jc w:val="left"/>
        <w:rPr>
          <w:sz w:val="24"/>
        </w:rPr>
      </w:pPr>
    </w:p>
    <w:sectPr>
      <w:pgSz w:w="11910" w:h="16840"/>
      <w:pgMar w:top="14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EB06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85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2020-05-29T06:08:00Z</dcterms:created>
  <dc:creator>Toby</dc:creator>
  <cp:lastModifiedBy>～瑾～</cp:lastModifiedBy>
  <dcterms:modified xsi:type="dcterms:W3CDTF">2020-05-29T06:13:53Z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2052-11.1.0.9584</vt:lpwstr>
  </property>
</Properties>
</file>