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ascii="微软雅黑" w:hAnsi="微软雅黑" w:eastAsia="微软雅黑" w:cs="微软雅黑"/>
          <w:color w:val="282828"/>
          <w:sz w:val="44"/>
          <w:szCs w:val="44"/>
        </w:rPr>
      </w:pPr>
      <w:r>
        <w:rPr>
          <w:rFonts w:hint="eastAsia" w:ascii="微软雅黑" w:hAnsi="微软雅黑" w:eastAsia="微软雅黑" w:cs="微软雅黑"/>
          <w:color w:val="282828"/>
          <w:sz w:val="44"/>
          <w:szCs w:val="44"/>
        </w:rPr>
        <w:t>知识产权和成果转化服务商招标公告</w:t>
      </w:r>
    </w:p>
    <w:p>
      <w:pPr>
        <w:pStyle w:val="2"/>
        <w:widowControl/>
        <w:spacing w:beforeAutospacing="0" w:afterAutospacing="0" w:line="360" w:lineRule="auto"/>
        <w:ind w:firstLine="480" w:firstLineChars="200"/>
        <w:jc w:val="both"/>
        <w:rPr>
          <w:rFonts w:hint="eastAsia" w:ascii="宋体" w:hAnsi="宋体" w:cs="宋体"/>
          <w:color w:val="282828"/>
        </w:rPr>
      </w:pPr>
    </w:p>
    <w:p>
      <w:pPr>
        <w:pStyle w:val="2"/>
        <w:widowControl/>
        <w:spacing w:beforeAutospacing="0" w:afterAutospacing="0" w:line="360" w:lineRule="auto"/>
        <w:ind w:firstLine="480" w:firstLineChars="200"/>
        <w:jc w:val="both"/>
        <w:rPr>
          <w:rFonts w:ascii="宋体" w:hAnsi="宋体" w:cs="宋体"/>
        </w:rPr>
      </w:pPr>
      <w:r>
        <w:rPr>
          <w:rFonts w:hint="eastAsia" w:ascii="宋体" w:hAnsi="宋体" w:cs="宋体"/>
          <w:color w:val="282828"/>
        </w:rPr>
        <w:t>根据医院发展需要，拟对下列项目进行竞争性磋商采购。欢迎符合相应要求的供应商参加谈判，具体事项如下：</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一、采购项目内容</w:t>
      </w:r>
    </w:p>
    <w:p>
      <w:pPr>
        <w:pStyle w:val="2"/>
        <w:widowControl/>
        <w:spacing w:beforeAutospacing="0" w:afterAutospacing="0" w:line="360" w:lineRule="auto"/>
        <w:ind w:firstLine="480" w:firstLineChars="200"/>
        <w:jc w:val="both"/>
        <w:rPr>
          <w:rFonts w:ascii="宋体" w:hAnsi="宋体" w:cs="宋体"/>
          <w:color w:val="282828"/>
        </w:rPr>
      </w:pPr>
      <w:r>
        <w:rPr>
          <w:rFonts w:hint="eastAsia" w:ascii="宋体" w:hAnsi="宋体" w:cs="宋体"/>
          <w:color w:val="282828"/>
        </w:rPr>
        <w:t>为医院职工提供知识产权服务和成果转化服务。</w:t>
      </w:r>
      <w:r>
        <w:rPr>
          <w:rFonts w:ascii="宋体" w:hAnsi="宋体" w:cs="宋体"/>
          <w:color w:val="282828"/>
        </w:rPr>
        <w:t>拟遴选</w:t>
      </w:r>
      <w:r>
        <w:rPr>
          <w:rFonts w:hint="eastAsia" w:ascii="宋体" w:hAnsi="宋体" w:cs="宋体"/>
          <w:color w:val="282828"/>
        </w:rPr>
        <w:t>相关服务商</w:t>
      </w:r>
      <w:r>
        <w:rPr>
          <w:rFonts w:ascii="宋体" w:hAnsi="宋体" w:cs="宋体"/>
          <w:color w:val="282828"/>
        </w:rPr>
        <w:t>，服务期限3年。</w:t>
      </w:r>
    </w:p>
    <w:p>
      <w:pPr>
        <w:pStyle w:val="2"/>
        <w:widowControl/>
        <w:spacing w:beforeAutospacing="0" w:afterAutospacing="0" w:line="360" w:lineRule="auto"/>
        <w:ind w:firstLine="495"/>
        <w:jc w:val="both"/>
        <w:rPr>
          <w:rStyle w:val="6"/>
          <w:rFonts w:ascii="宋体" w:hAnsi="宋体" w:cs="宋体"/>
          <w:color w:val="282828"/>
        </w:rPr>
      </w:pPr>
      <w:r>
        <w:rPr>
          <w:rStyle w:val="6"/>
          <w:rFonts w:hint="eastAsia" w:ascii="宋体" w:hAnsi="宋体" w:cs="宋体"/>
          <w:color w:val="282828"/>
        </w:rPr>
        <w:t>二、具体服务内容</w:t>
      </w:r>
    </w:p>
    <w:p>
      <w:pPr>
        <w:pStyle w:val="2"/>
        <w:widowControl/>
        <w:spacing w:beforeAutospacing="0" w:afterAutospacing="0" w:line="360" w:lineRule="auto"/>
        <w:ind w:firstLine="495"/>
        <w:jc w:val="both"/>
      </w:pPr>
      <w:r>
        <w:rPr>
          <w:rFonts w:hint="eastAsia"/>
        </w:rPr>
        <w:t>1、创新咨询服务：发明点辅助设计优化、</w:t>
      </w:r>
      <w:r>
        <w:rPr>
          <w:rFonts w:hint="eastAsia" w:ascii="宋体" w:hAnsi="宋体" w:cs="宋体"/>
          <w:color w:val="282828"/>
        </w:rPr>
        <w:t>专利挖掘布局、检索分析。</w:t>
      </w:r>
    </w:p>
    <w:p>
      <w:pPr>
        <w:pStyle w:val="2"/>
        <w:widowControl/>
        <w:spacing w:beforeAutospacing="0" w:afterAutospacing="0" w:line="360" w:lineRule="auto"/>
        <w:ind w:firstLine="480" w:firstLineChars="200"/>
        <w:jc w:val="both"/>
        <w:rPr>
          <w:rFonts w:ascii="宋体" w:hAnsi="宋体" w:cs="宋体"/>
          <w:color w:val="282828"/>
        </w:rPr>
      </w:pPr>
      <w:r>
        <w:rPr>
          <w:rFonts w:hint="eastAsia"/>
        </w:rPr>
        <w:t>2、组织专利技术服务：组织</w:t>
      </w:r>
      <w:r>
        <w:rPr>
          <w:rFonts w:hint="eastAsia" w:ascii="宋体" w:hAnsi="宋体" w:cs="宋体"/>
          <w:color w:val="282828"/>
        </w:rPr>
        <w:t>专利撰写、申请、审查意见答复，专利状态监控及提醒，专利授权办登、年费代缴、著录项目变更、办理文件副本等代办服务；无效宣告等。</w:t>
      </w:r>
    </w:p>
    <w:p>
      <w:pPr>
        <w:pStyle w:val="2"/>
        <w:widowControl/>
        <w:spacing w:beforeAutospacing="0" w:afterAutospacing="0" w:line="360" w:lineRule="auto"/>
        <w:ind w:firstLine="495"/>
        <w:jc w:val="both"/>
        <w:rPr>
          <w:rFonts w:ascii="宋体" w:hAnsi="宋体" w:cs="宋体"/>
          <w:color w:val="282828"/>
        </w:rPr>
      </w:pPr>
      <w:r>
        <w:rPr>
          <w:rFonts w:hint="eastAsia" w:ascii="宋体" w:hAnsi="宋体" w:cs="宋体"/>
          <w:color w:val="282828"/>
        </w:rPr>
        <w:t>3、协助成果转化服务：组织专利权评估、成果转化评估；协调产业对接、投资对接、商务谈判等服务；组织协调转化法律服务。</w:t>
      </w:r>
    </w:p>
    <w:p>
      <w:pPr>
        <w:pStyle w:val="2"/>
        <w:widowControl/>
        <w:spacing w:beforeAutospacing="0" w:afterAutospacing="0" w:line="360" w:lineRule="auto"/>
        <w:ind w:firstLine="480" w:firstLineChars="200"/>
        <w:jc w:val="both"/>
        <w:rPr>
          <w:rFonts w:ascii="宋体" w:hAnsi="宋体" w:cs="宋体"/>
          <w:color w:val="282828"/>
        </w:rPr>
      </w:pPr>
      <w:r>
        <w:rPr>
          <w:rFonts w:hint="eastAsia" w:ascii="宋体" w:hAnsi="宋体" w:cs="宋体"/>
          <w:color w:val="282828"/>
        </w:rPr>
        <w:t>4、常年顾问服务：协助医院成果转化（办公室）管理部门建章立制，开展日常工作，包括岗位工作职责制定、工作流程优化等；协助专利等科研成果管理，建立专利档案，每年定期整理归档当年成果数据；组织社会创新服务团队、专利服务团队、转化融资服务团队、法律顾问团队不定期到医院进行交流指导或培训，提升全院成果转化知识储备。</w:t>
      </w:r>
    </w:p>
    <w:p>
      <w:pPr>
        <w:pStyle w:val="2"/>
        <w:widowControl/>
        <w:spacing w:beforeAutospacing="0" w:afterAutospacing="0" w:line="360" w:lineRule="auto"/>
        <w:ind w:firstLine="482" w:firstLineChars="200"/>
        <w:jc w:val="both"/>
        <w:rPr>
          <w:rStyle w:val="6"/>
          <w:rFonts w:ascii="宋体" w:hAnsi="宋体" w:cs="宋体"/>
          <w:color w:val="282828"/>
        </w:rPr>
      </w:pPr>
      <w:r>
        <w:rPr>
          <w:rStyle w:val="6"/>
          <w:rFonts w:hint="eastAsia" w:ascii="宋体" w:hAnsi="宋体" w:cs="宋体"/>
          <w:color w:val="282828"/>
        </w:rPr>
        <w:t>三、采购方式：</w:t>
      </w:r>
    </w:p>
    <w:p>
      <w:pPr>
        <w:pStyle w:val="2"/>
        <w:widowControl/>
        <w:spacing w:beforeAutospacing="0" w:afterAutospacing="0" w:line="360" w:lineRule="auto"/>
        <w:ind w:firstLine="480" w:firstLineChars="200"/>
        <w:jc w:val="both"/>
        <w:rPr>
          <w:rFonts w:ascii="宋体" w:hAnsi="宋体" w:cs="宋体"/>
        </w:rPr>
      </w:pPr>
      <w:r>
        <w:rPr>
          <w:rFonts w:hint="eastAsia" w:ascii="宋体" w:hAnsi="宋体" w:cs="宋体"/>
          <w:color w:val="282828"/>
        </w:rPr>
        <w:t>采取竞争性磋商方式，在密封报价的基础上，进行一轮或多轮磋商，最终确定1家知识产权及成果转化整体服务</w:t>
      </w:r>
      <w:r>
        <w:rPr>
          <w:rFonts w:hint="eastAsia" w:ascii="宋体" w:hAnsi="宋体" w:cs="宋体"/>
          <w:color w:val="282828"/>
          <w:lang w:val="en-US" w:eastAsia="zh-CN"/>
        </w:rPr>
        <w:t>商</w:t>
      </w:r>
      <w:r>
        <w:rPr>
          <w:rFonts w:hint="eastAsia" w:ascii="宋体" w:hAnsi="宋体" w:cs="宋体"/>
          <w:color w:val="282828"/>
        </w:rPr>
        <w:t>和3家知识产权申报服务</w:t>
      </w:r>
      <w:r>
        <w:rPr>
          <w:rFonts w:hint="eastAsia" w:ascii="宋体" w:hAnsi="宋体" w:cs="宋体"/>
          <w:color w:val="282828"/>
          <w:lang w:val="en-US" w:eastAsia="zh-CN"/>
        </w:rPr>
        <w:t>商</w:t>
      </w:r>
      <w:r>
        <w:rPr>
          <w:rFonts w:hint="eastAsia" w:ascii="宋体" w:hAnsi="宋体" w:cs="宋体"/>
          <w:color w:val="282828"/>
        </w:rPr>
        <w:t>。</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四、评定方式</w:t>
      </w:r>
      <w:r>
        <w:rPr>
          <w:rFonts w:hint="eastAsia" w:ascii="宋体" w:hAnsi="宋体" w:cs="宋体"/>
          <w:color w:val="282828"/>
        </w:rPr>
        <w:t>：经磋商后的综合评分法。</w:t>
      </w:r>
    </w:p>
    <w:tbl>
      <w:tblPr>
        <w:tblStyle w:val="3"/>
        <w:tblW w:w="8998" w:type="dxa"/>
        <w:jc w:val="center"/>
        <w:tblCellSpacing w:w="15" w:type="dxa"/>
        <w:shd w:val="clear" w:color="auto" w:fill="E8E9EB"/>
        <w:tblLayout w:type="fixed"/>
        <w:tblCellMar>
          <w:top w:w="15" w:type="dxa"/>
          <w:left w:w="15" w:type="dxa"/>
          <w:bottom w:w="15" w:type="dxa"/>
          <w:right w:w="15" w:type="dxa"/>
        </w:tblCellMar>
      </w:tblPr>
      <w:tblGrid>
        <w:gridCol w:w="739"/>
        <w:gridCol w:w="1791"/>
        <w:gridCol w:w="843"/>
        <w:gridCol w:w="5625"/>
      </w:tblGrid>
      <w:tr>
        <w:tblPrEx>
          <w:tblCellMar>
            <w:top w:w="15" w:type="dxa"/>
            <w:left w:w="15" w:type="dxa"/>
            <w:bottom w:w="15" w:type="dxa"/>
            <w:right w:w="15" w:type="dxa"/>
          </w:tblCellMar>
        </w:tblPrEx>
        <w:trPr>
          <w:trHeight w:val="1079"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b/>
                <w:bCs/>
                <w:sz w:val="21"/>
                <w:szCs w:val="21"/>
              </w:rPr>
            </w:pPr>
            <w:r>
              <w:rPr>
                <w:rFonts w:hint="eastAsia" w:ascii="宋体" w:hAnsi="宋体" w:cs="宋体"/>
                <w:b/>
                <w:bCs/>
                <w:sz w:val="21"/>
                <w:szCs w:val="21"/>
              </w:rPr>
              <w:t>序号</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b/>
                <w:bCs/>
                <w:sz w:val="21"/>
                <w:szCs w:val="21"/>
              </w:rPr>
            </w:pPr>
            <w:r>
              <w:rPr>
                <w:rFonts w:hint="eastAsia" w:ascii="宋体" w:hAnsi="宋体" w:cs="宋体"/>
                <w:b/>
                <w:bCs/>
                <w:sz w:val="21"/>
                <w:szCs w:val="21"/>
              </w:rPr>
              <w:t>评分因素及权重</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b/>
                <w:bCs/>
                <w:sz w:val="21"/>
                <w:szCs w:val="21"/>
              </w:rPr>
            </w:pPr>
            <w:r>
              <w:rPr>
                <w:rFonts w:hint="eastAsia" w:ascii="宋体" w:hAnsi="宋体" w:cs="宋体"/>
                <w:b/>
                <w:bCs/>
                <w:sz w:val="21"/>
                <w:szCs w:val="21"/>
              </w:rPr>
              <w:t>分值</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b/>
                <w:bCs/>
                <w:sz w:val="21"/>
                <w:szCs w:val="21"/>
              </w:rPr>
            </w:pPr>
            <w:r>
              <w:rPr>
                <w:rFonts w:hint="eastAsia" w:ascii="宋体" w:hAnsi="宋体" w:cs="宋体"/>
                <w:b/>
                <w:bCs/>
                <w:sz w:val="21"/>
                <w:szCs w:val="21"/>
              </w:rPr>
              <w:t>评价依据</w:t>
            </w:r>
          </w:p>
        </w:tc>
      </w:tr>
      <w:tr>
        <w:tblPrEx>
          <w:tblCellMar>
            <w:top w:w="15" w:type="dxa"/>
            <w:left w:w="15" w:type="dxa"/>
            <w:bottom w:w="15" w:type="dxa"/>
            <w:right w:w="15" w:type="dxa"/>
          </w:tblCellMar>
        </w:tblPrEx>
        <w:trPr>
          <w:trHeight w:val="528"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1</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报价20%</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20</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rPr>
                <w:rFonts w:ascii="宋体" w:hAnsi="宋体" w:cs="宋体"/>
                <w:sz w:val="21"/>
                <w:szCs w:val="21"/>
              </w:rPr>
            </w:pPr>
            <w:r>
              <w:rPr>
                <w:rFonts w:hint="eastAsia" w:ascii="宋体" w:hAnsi="宋体" w:cs="宋体"/>
                <w:sz w:val="21"/>
                <w:szCs w:val="21"/>
              </w:rPr>
              <w:t>以本次有效的最低磋商报价为基准价，磋商报价得分=(磋商基准价／最后磋商报价)*</w:t>
            </w:r>
            <w:r>
              <w:rPr>
                <w:rFonts w:ascii="宋体" w:hAnsi="宋体" w:cs="宋体"/>
                <w:sz w:val="21"/>
                <w:szCs w:val="21"/>
              </w:rPr>
              <w:t>2</w:t>
            </w:r>
            <w:r>
              <w:rPr>
                <w:rFonts w:hint="eastAsia" w:ascii="宋体" w:hAnsi="宋体" w:cs="宋体"/>
                <w:sz w:val="21"/>
                <w:szCs w:val="21"/>
              </w:rPr>
              <w:t>0%*100。</w:t>
            </w:r>
          </w:p>
        </w:tc>
      </w:tr>
      <w:tr>
        <w:tblPrEx>
          <w:tblCellMar>
            <w:top w:w="15" w:type="dxa"/>
            <w:left w:w="15" w:type="dxa"/>
            <w:bottom w:w="15" w:type="dxa"/>
            <w:right w:w="15" w:type="dxa"/>
          </w:tblCellMar>
        </w:tblPrEx>
        <w:trPr>
          <w:trHeight w:val="528"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2</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医学专利挖掘、布局规划服务及专利申请业绩4</w:t>
            </w:r>
            <w:r>
              <w:rPr>
                <w:rFonts w:ascii="宋体" w:hAnsi="宋体" w:cs="宋体"/>
                <w:sz w:val="21"/>
                <w:szCs w:val="21"/>
              </w:rPr>
              <w:t>0</w:t>
            </w:r>
            <w:r>
              <w:rPr>
                <w:rFonts w:hint="eastAsia" w:ascii="宋体" w:hAnsi="宋体" w:cs="宋体"/>
                <w:sz w:val="21"/>
                <w:szCs w:val="21"/>
              </w:rPr>
              <w:t>%</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45</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rPr>
                <w:rFonts w:ascii="宋体" w:hAnsi="宋体" w:cs="宋体"/>
                <w:sz w:val="21"/>
                <w:szCs w:val="21"/>
              </w:rPr>
            </w:pPr>
            <w:r>
              <w:rPr>
                <w:rFonts w:hint="eastAsia" w:ascii="宋体" w:hAnsi="宋体" w:cs="宋体"/>
                <w:sz w:val="21"/>
                <w:szCs w:val="21"/>
              </w:rPr>
              <w:t>近3年，服务</w:t>
            </w:r>
            <w:r>
              <w:rPr>
                <w:rFonts w:hint="eastAsia" w:ascii="宋体" w:hAnsi="宋体" w:cs="宋体"/>
                <w:sz w:val="21"/>
                <w:szCs w:val="21"/>
                <w:lang w:val="en-US" w:eastAsia="zh-CN"/>
              </w:rPr>
              <w:t>商</w:t>
            </w:r>
            <w:bookmarkStart w:id="0" w:name="_GoBack"/>
            <w:bookmarkEnd w:id="0"/>
            <w:r>
              <w:rPr>
                <w:rFonts w:hint="eastAsia" w:ascii="宋体" w:hAnsi="宋体" w:cs="宋体"/>
                <w:sz w:val="21"/>
                <w:szCs w:val="21"/>
              </w:rPr>
              <w:t>具有医院及医疗系统类似项目业绩的，一个得</w:t>
            </w:r>
            <w:r>
              <w:rPr>
                <w:rFonts w:hint="eastAsia" w:ascii="宋体" w:hAnsi="宋体" w:cs="宋体"/>
                <w:sz w:val="21"/>
                <w:szCs w:val="21"/>
                <w:lang w:val="en-US" w:eastAsia="zh-CN"/>
              </w:rPr>
              <w:t>3</w:t>
            </w:r>
            <w:r>
              <w:rPr>
                <w:rFonts w:hint="eastAsia" w:ascii="宋体" w:hAnsi="宋体" w:cs="宋体"/>
                <w:sz w:val="21"/>
                <w:szCs w:val="21"/>
              </w:rPr>
              <w:t>分，最多得</w:t>
            </w:r>
            <w:r>
              <w:rPr>
                <w:rFonts w:hint="eastAsia" w:ascii="宋体" w:hAnsi="宋体" w:cs="宋体"/>
                <w:sz w:val="21"/>
                <w:szCs w:val="21"/>
                <w:lang w:val="en-US" w:eastAsia="zh-CN"/>
              </w:rPr>
              <w:t>45</w:t>
            </w:r>
            <w:r>
              <w:rPr>
                <w:rFonts w:hint="eastAsia" w:ascii="宋体" w:hAnsi="宋体" w:cs="宋体"/>
                <w:sz w:val="21"/>
                <w:szCs w:val="21"/>
              </w:rPr>
              <w:t>分（提供合同复印件或中标通知书等证明资料）。</w:t>
            </w:r>
          </w:p>
        </w:tc>
      </w:tr>
      <w:tr>
        <w:tblPrEx>
          <w:shd w:val="clear" w:color="auto" w:fill="E8E9EB"/>
          <w:tblCellMar>
            <w:top w:w="15" w:type="dxa"/>
            <w:left w:w="15" w:type="dxa"/>
            <w:bottom w:w="15" w:type="dxa"/>
            <w:right w:w="15" w:type="dxa"/>
          </w:tblCellMar>
        </w:tblPrEx>
        <w:trPr>
          <w:trHeight w:val="1064"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服务指标2</w:t>
            </w:r>
            <w:r>
              <w:rPr>
                <w:rFonts w:ascii="宋体" w:hAnsi="宋体" w:cs="宋体"/>
                <w:sz w:val="21"/>
                <w:szCs w:val="21"/>
              </w:rPr>
              <w:t>0</w:t>
            </w:r>
            <w:r>
              <w:rPr>
                <w:rFonts w:hint="eastAsia" w:ascii="宋体" w:hAnsi="宋体" w:cs="宋体"/>
                <w:sz w:val="21"/>
                <w:szCs w:val="21"/>
              </w:rPr>
              <w:t>%</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2</w:t>
            </w:r>
            <w:r>
              <w:rPr>
                <w:rFonts w:ascii="宋体" w:hAnsi="宋体" w:cs="宋体"/>
                <w:sz w:val="21"/>
                <w:szCs w:val="21"/>
              </w:rPr>
              <w:t>0</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rPr>
                <w:rFonts w:ascii="宋体" w:hAnsi="宋体" w:cs="宋体"/>
                <w:sz w:val="21"/>
                <w:szCs w:val="21"/>
              </w:rPr>
            </w:pPr>
            <w:r>
              <w:rPr>
                <w:rFonts w:hint="eastAsia" w:ascii="宋体" w:hAnsi="宋体" w:cs="宋体"/>
                <w:sz w:val="21"/>
                <w:szCs w:val="21"/>
              </w:rPr>
              <w:t>完全响应磋商文件要求，没有实质性负偏离的得基本分15分；服务指标多于基本招标要求并体现出服务的质量和服务更优的可视情况加分,每一项加1分，最多加5分，服务指标不能满足每项扣3分，扣完为止。</w:t>
            </w:r>
          </w:p>
        </w:tc>
      </w:tr>
      <w:tr>
        <w:tblPrEx>
          <w:tblCellMar>
            <w:top w:w="15" w:type="dxa"/>
            <w:left w:w="15" w:type="dxa"/>
            <w:bottom w:w="15" w:type="dxa"/>
            <w:right w:w="15" w:type="dxa"/>
          </w:tblCellMar>
        </w:tblPrEx>
        <w:trPr>
          <w:trHeight w:val="758"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团队成员1</w:t>
            </w:r>
            <w:r>
              <w:rPr>
                <w:rFonts w:ascii="宋体" w:hAnsi="宋体" w:cs="宋体"/>
                <w:sz w:val="21"/>
                <w:szCs w:val="21"/>
              </w:rPr>
              <w:t>0</w:t>
            </w:r>
            <w:r>
              <w:rPr>
                <w:rFonts w:hint="eastAsia" w:ascii="宋体" w:hAnsi="宋体" w:cs="宋体"/>
                <w:sz w:val="21"/>
                <w:szCs w:val="21"/>
              </w:rPr>
              <w:t>%</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ascii="宋体" w:hAnsi="宋体" w:cs="宋体"/>
                <w:sz w:val="21"/>
                <w:szCs w:val="21"/>
              </w:rPr>
            </w:pPr>
            <w:r>
              <w:rPr>
                <w:rFonts w:hint="eastAsia" w:ascii="宋体" w:hAnsi="宋体" w:cs="宋体"/>
                <w:sz w:val="21"/>
                <w:szCs w:val="21"/>
              </w:rPr>
              <w:t>1</w:t>
            </w:r>
            <w:r>
              <w:rPr>
                <w:rFonts w:ascii="宋体" w:hAnsi="宋体" w:cs="宋体"/>
                <w:sz w:val="21"/>
                <w:szCs w:val="21"/>
              </w:rPr>
              <w:t>0</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rPr>
                <w:rFonts w:ascii="宋体" w:hAnsi="宋体" w:cs="宋体"/>
                <w:sz w:val="21"/>
                <w:szCs w:val="21"/>
              </w:rPr>
            </w:pPr>
            <w:r>
              <w:rPr>
                <w:rFonts w:ascii="宋体" w:hAnsi="宋体" w:cs="宋体"/>
                <w:sz w:val="21"/>
                <w:szCs w:val="21"/>
              </w:rPr>
              <w:t>有</w:t>
            </w:r>
            <w:r>
              <w:rPr>
                <w:rFonts w:hint="eastAsia" w:ascii="宋体" w:hAnsi="宋体" w:cs="宋体"/>
                <w:sz w:val="21"/>
                <w:szCs w:val="21"/>
                <w:lang w:val="en-US" w:eastAsia="zh-CN"/>
              </w:rPr>
              <w:t>5</w:t>
            </w:r>
            <w:r>
              <w:rPr>
                <w:rFonts w:ascii="宋体" w:hAnsi="宋体" w:cs="宋体"/>
                <w:sz w:val="21"/>
                <w:szCs w:val="21"/>
              </w:rPr>
              <w:t>人</w:t>
            </w:r>
            <w:r>
              <w:rPr>
                <w:rFonts w:hint="eastAsia" w:ascii="宋体" w:hAnsi="宋体" w:cs="宋体"/>
                <w:sz w:val="21"/>
                <w:szCs w:val="21"/>
              </w:rPr>
              <w:t>及</w:t>
            </w:r>
            <w:r>
              <w:rPr>
                <w:rFonts w:ascii="宋体" w:hAnsi="宋体" w:cs="宋体"/>
                <w:sz w:val="21"/>
                <w:szCs w:val="21"/>
              </w:rPr>
              <w:t>以上的</w:t>
            </w:r>
            <w:r>
              <w:rPr>
                <w:rFonts w:hint="eastAsia" w:ascii="宋体" w:hAnsi="宋体" w:cs="宋体"/>
                <w:sz w:val="21"/>
                <w:szCs w:val="21"/>
              </w:rPr>
              <w:t>专利代理师服务</w:t>
            </w:r>
            <w:r>
              <w:rPr>
                <w:rFonts w:ascii="宋体" w:hAnsi="宋体" w:cs="宋体"/>
                <w:sz w:val="21"/>
                <w:szCs w:val="21"/>
              </w:rPr>
              <w:t>团队</w:t>
            </w:r>
            <w:r>
              <w:rPr>
                <w:rFonts w:hint="eastAsia" w:ascii="宋体" w:hAnsi="宋体" w:cs="宋体"/>
                <w:sz w:val="21"/>
                <w:szCs w:val="21"/>
              </w:rPr>
              <w:t>，其中</w:t>
            </w:r>
            <w:r>
              <w:rPr>
                <w:rFonts w:hint="eastAsia" w:ascii="宋体" w:hAnsi="宋体" w:cs="宋体"/>
                <w:sz w:val="21"/>
                <w:szCs w:val="21"/>
                <w:lang w:val="en-US" w:eastAsia="zh-CN"/>
              </w:rPr>
              <w:t>2</w:t>
            </w:r>
            <w:r>
              <w:rPr>
                <w:rFonts w:hint="eastAsia" w:ascii="宋体" w:hAnsi="宋体" w:cs="宋体"/>
                <w:sz w:val="21"/>
                <w:szCs w:val="21"/>
              </w:rPr>
              <w:t>名专利代理师有生物/医学/机械电子/化工/软件/物理等相关专业背景，且代理经验超过3年的，得5分；其中</w:t>
            </w:r>
            <w:r>
              <w:rPr>
                <w:rFonts w:ascii="宋体" w:hAnsi="宋体" w:cs="宋体"/>
                <w:sz w:val="21"/>
                <w:szCs w:val="21"/>
              </w:rPr>
              <w:t>3</w:t>
            </w:r>
            <w:r>
              <w:rPr>
                <w:rFonts w:hint="eastAsia" w:ascii="宋体" w:hAnsi="宋体" w:cs="宋体"/>
                <w:sz w:val="21"/>
                <w:szCs w:val="21"/>
              </w:rPr>
              <w:t>名专利代理师代理经验超过5年，得</w:t>
            </w:r>
            <w:r>
              <w:rPr>
                <w:rFonts w:ascii="宋体" w:hAnsi="宋体" w:cs="宋体"/>
                <w:sz w:val="21"/>
                <w:szCs w:val="21"/>
              </w:rPr>
              <w:t>5</w:t>
            </w:r>
            <w:r>
              <w:rPr>
                <w:rFonts w:hint="eastAsia" w:ascii="宋体" w:hAnsi="宋体" w:cs="宋体"/>
                <w:sz w:val="21"/>
                <w:szCs w:val="21"/>
              </w:rPr>
              <w:t>分。团队成员</w:t>
            </w:r>
            <w:r>
              <w:rPr>
                <w:rFonts w:ascii="宋体" w:hAnsi="宋体" w:cs="宋体"/>
                <w:sz w:val="21"/>
                <w:szCs w:val="21"/>
              </w:rPr>
              <w:t>提供身份证</w:t>
            </w:r>
            <w:r>
              <w:rPr>
                <w:rFonts w:hint="eastAsia" w:ascii="宋体" w:hAnsi="宋体" w:cs="宋体"/>
                <w:sz w:val="21"/>
                <w:szCs w:val="21"/>
              </w:rPr>
              <w:t>复印件</w:t>
            </w:r>
            <w:r>
              <w:rPr>
                <w:rFonts w:ascii="宋体" w:hAnsi="宋体" w:cs="宋体"/>
                <w:sz w:val="21"/>
                <w:szCs w:val="21"/>
              </w:rPr>
              <w:t>、</w:t>
            </w:r>
            <w:r>
              <w:rPr>
                <w:rFonts w:hint="eastAsia" w:ascii="宋体" w:hAnsi="宋体" w:cs="宋体"/>
                <w:sz w:val="21"/>
                <w:szCs w:val="21"/>
              </w:rPr>
              <w:t>专利代理师资格证书。</w:t>
            </w:r>
          </w:p>
        </w:tc>
      </w:tr>
      <w:tr>
        <w:tblPrEx>
          <w:tblCellMar>
            <w:top w:w="15" w:type="dxa"/>
            <w:left w:w="15" w:type="dxa"/>
            <w:bottom w:w="15" w:type="dxa"/>
            <w:right w:w="15" w:type="dxa"/>
          </w:tblCellMar>
        </w:tblPrEx>
        <w:trPr>
          <w:trHeight w:val="758" w:hRule="atLeast"/>
          <w:tblCellSpacing w:w="15" w:type="dxa"/>
          <w:jc w:val="center"/>
        </w:trPr>
        <w:tc>
          <w:tcPr>
            <w:tcW w:w="694"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5</w:t>
            </w:r>
          </w:p>
        </w:tc>
        <w:tc>
          <w:tcPr>
            <w:tcW w:w="1761"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eastAsia" w:ascii="宋体" w:hAnsi="宋体" w:eastAsia="宋体" w:cs="宋体"/>
                <w:kern w:val="0"/>
                <w:sz w:val="21"/>
                <w:szCs w:val="21"/>
                <w:lang w:val="en-US" w:eastAsia="zh-CN" w:bidi="ar-SA"/>
              </w:rPr>
            </w:pPr>
            <w:r>
              <w:rPr>
                <w:rFonts w:hint="eastAsia" w:ascii="宋体" w:hAnsi="宋体" w:cs="宋体"/>
                <w:sz w:val="21"/>
                <w:szCs w:val="21"/>
              </w:rPr>
              <w:t>本地化服务</w:t>
            </w:r>
            <w:r>
              <w:rPr>
                <w:rFonts w:hint="eastAsia" w:ascii="宋体" w:hAnsi="宋体" w:cs="宋体"/>
                <w:sz w:val="21"/>
                <w:szCs w:val="21"/>
                <w:lang w:val="en-US" w:eastAsia="zh-CN"/>
              </w:rPr>
              <w:t>5</w:t>
            </w:r>
            <w:r>
              <w:rPr>
                <w:rFonts w:hint="eastAsia" w:ascii="宋体" w:hAnsi="宋体" w:cs="宋体"/>
                <w:sz w:val="21"/>
                <w:szCs w:val="21"/>
              </w:rPr>
              <w:t>%</w:t>
            </w:r>
          </w:p>
        </w:tc>
        <w:tc>
          <w:tcPr>
            <w:tcW w:w="813" w:type="dxa"/>
            <w:shd w:val="clear" w:color="auto" w:fill="FFFFFF"/>
            <w:tcMar>
              <w:top w:w="60" w:type="dxa"/>
              <w:left w:w="90" w:type="dxa"/>
              <w:bottom w:w="60" w:type="dxa"/>
              <w:right w:w="90" w:type="dxa"/>
            </w:tcMar>
            <w:vAlign w:val="center"/>
          </w:tcPr>
          <w:p>
            <w:pPr>
              <w:pStyle w:val="2"/>
              <w:widowControl/>
              <w:spacing w:beforeAutospacing="0" w:afterAutospacing="0" w:line="360" w:lineRule="auto"/>
              <w:jc w:val="center"/>
              <w:rPr>
                <w:rFonts w:hint="eastAsia" w:ascii="宋体" w:hAnsi="宋体" w:eastAsia="宋体" w:cs="宋体"/>
                <w:kern w:val="0"/>
                <w:sz w:val="21"/>
                <w:szCs w:val="21"/>
                <w:lang w:val="en-US" w:eastAsia="zh-CN" w:bidi="ar-SA"/>
              </w:rPr>
            </w:pPr>
            <w:r>
              <w:rPr>
                <w:rFonts w:hint="eastAsia" w:ascii="宋体" w:hAnsi="宋体" w:cs="宋体"/>
                <w:sz w:val="21"/>
                <w:szCs w:val="21"/>
                <w:lang w:val="en-US" w:eastAsia="zh-CN"/>
              </w:rPr>
              <w:t>5</w:t>
            </w:r>
          </w:p>
        </w:tc>
        <w:tc>
          <w:tcPr>
            <w:tcW w:w="5580" w:type="dxa"/>
            <w:shd w:val="clear" w:color="auto" w:fill="FFFFFF"/>
            <w:tcMar>
              <w:top w:w="60" w:type="dxa"/>
              <w:left w:w="90" w:type="dxa"/>
              <w:bottom w:w="60" w:type="dxa"/>
              <w:right w:w="90" w:type="dxa"/>
            </w:tcMar>
            <w:vAlign w:val="center"/>
          </w:tcPr>
          <w:p>
            <w:pPr>
              <w:pStyle w:val="2"/>
              <w:widowControl/>
              <w:spacing w:beforeAutospacing="0" w:afterAutospacing="0" w:line="360" w:lineRule="auto"/>
              <w:rPr>
                <w:rFonts w:ascii="宋体" w:hAnsi="宋体" w:eastAsia="宋体" w:cs="宋体"/>
                <w:kern w:val="0"/>
                <w:sz w:val="21"/>
                <w:szCs w:val="21"/>
                <w:lang w:val="en-US" w:eastAsia="zh-CN" w:bidi="ar-SA"/>
              </w:rPr>
            </w:pPr>
            <w:r>
              <w:rPr>
                <w:rFonts w:hint="eastAsia" w:ascii="宋体" w:hAnsi="宋体" w:cs="宋体"/>
                <w:sz w:val="21"/>
                <w:szCs w:val="21"/>
              </w:rPr>
              <w:t>投标人注册地址在嘉兴得</w:t>
            </w:r>
            <w:r>
              <w:rPr>
                <w:rFonts w:hint="eastAsia" w:ascii="宋体" w:hAnsi="宋体" w:cs="宋体"/>
                <w:sz w:val="21"/>
                <w:szCs w:val="21"/>
                <w:lang w:val="en-US" w:eastAsia="zh-CN"/>
              </w:rPr>
              <w:t>5</w:t>
            </w:r>
            <w:r>
              <w:rPr>
                <w:rFonts w:hint="eastAsia" w:ascii="宋体" w:hAnsi="宋体" w:cs="宋体"/>
                <w:sz w:val="21"/>
                <w:szCs w:val="21"/>
              </w:rPr>
              <w:t>分，投标人在嘉兴设有分所办事处得</w:t>
            </w:r>
            <w:r>
              <w:rPr>
                <w:rFonts w:hint="eastAsia" w:ascii="宋体" w:hAnsi="宋体" w:cs="宋体"/>
                <w:sz w:val="21"/>
                <w:szCs w:val="21"/>
                <w:lang w:val="en-US" w:eastAsia="zh-CN"/>
              </w:rPr>
              <w:t>3</w:t>
            </w:r>
            <w:r>
              <w:rPr>
                <w:rFonts w:hint="eastAsia" w:ascii="宋体" w:hAnsi="宋体" w:cs="宋体"/>
                <w:sz w:val="21"/>
                <w:szCs w:val="21"/>
              </w:rPr>
              <w:t>分。</w:t>
            </w:r>
          </w:p>
        </w:tc>
      </w:tr>
    </w:tbl>
    <w:p>
      <w:pPr>
        <w:pStyle w:val="2"/>
        <w:widowControl/>
        <w:spacing w:beforeAutospacing="0" w:afterAutospacing="0" w:line="360" w:lineRule="auto"/>
        <w:jc w:val="both"/>
        <w:rPr>
          <w:rFonts w:ascii="宋体" w:hAnsi="宋体" w:cs="宋体"/>
        </w:rPr>
      </w:pPr>
      <w:r>
        <w:rPr>
          <w:rFonts w:hint="eastAsia" w:ascii="宋体" w:hAnsi="宋体" w:cs="宋体"/>
          <w:color w:val="282828"/>
          <w:sz w:val="21"/>
          <w:szCs w:val="21"/>
        </w:rPr>
        <w:t xml:space="preserve">     </w:t>
      </w:r>
      <w:r>
        <w:rPr>
          <w:rStyle w:val="6"/>
          <w:rFonts w:hint="eastAsia" w:ascii="宋体" w:hAnsi="宋体" w:cs="宋体"/>
          <w:color w:val="282828"/>
        </w:rPr>
        <w:t>五、磋商者资格</w:t>
      </w:r>
      <w:r>
        <w:rPr>
          <w:rFonts w:hint="eastAsia" w:ascii="宋体" w:hAnsi="宋体" w:cs="宋体"/>
          <w:color w:val="282828"/>
        </w:rPr>
        <w:t>：</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投标人须在中华人民共和国境内依法注册、具有独立法人资格。</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投标人或投标服务厂家须具备中华人民共和国国家知识产权局颁发的专利代理机构注册证或执业许可证。</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投标人或投标服务厂家须具备律师事务机构注册证或执业许可证。</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参与服务的专利代理师和律师必须具备相关资格证或执业证。</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投标人或投标服务厂家提供服务医疗类单位业绩证明：提供自2018年以来服务医疗卫生系统的单位目录。</w:t>
      </w:r>
    </w:p>
    <w:p>
      <w:pPr>
        <w:pStyle w:val="2"/>
        <w:widowControl/>
        <w:numPr>
          <w:ilvl w:val="0"/>
          <w:numId w:val="1"/>
        </w:numPr>
        <w:spacing w:beforeAutospacing="0" w:afterAutospacing="0" w:line="360" w:lineRule="auto"/>
        <w:jc w:val="both"/>
        <w:rPr>
          <w:rFonts w:ascii="宋体" w:hAnsi="宋体" w:cs="宋体"/>
        </w:rPr>
      </w:pPr>
      <w:r>
        <w:rPr>
          <w:rFonts w:hint="eastAsia" w:ascii="宋体" w:hAnsi="宋体" w:cs="宋体"/>
          <w:color w:val="282828"/>
        </w:rPr>
        <w:t>法律、行政法规规定的其他条件。</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六、磋商文件（正本一份，副本四份，需密封）</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各类服务报价（报名项目表见附件1和2）。</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营业执照正副本复印件。</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专利代理机构/律师事务机构注册证或执业许可证扫描或复印件。</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法定代表人参加磋商需提供身份证明书原件及法定代表人身份证明复印件；非法定代表人参加的，提供法定代表人授权委托书原件、法定代表人和代理人身份证明复印件。</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公司情况介绍，优惠条件，服务方案及承诺。</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其他投标人认为需要提供的文件和资料。</w:t>
      </w:r>
    </w:p>
    <w:p>
      <w:pPr>
        <w:pStyle w:val="2"/>
        <w:widowControl/>
        <w:numPr>
          <w:ilvl w:val="0"/>
          <w:numId w:val="2"/>
        </w:numPr>
        <w:spacing w:beforeAutospacing="0" w:afterAutospacing="0" w:line="360" w:lineRule="auto"/>
        <w:jc w:val="both"/>
        <w:rPr>
          <w:rFonts w:ascii="宋体" w:hAnsi="宋体" w:cs="宋体"/>
        </w:rPr>
      </w:pPr>
      <w:r>
        <w:rPr>
          <w:rFonts w:hint="eastAsia" w:ascii="宋体" w:hAnsi="宋体" w:cs="宋体"/>
          <w:color w:val="282828"/>
        </w:rPr>
        <w:t>以上各项资料正本复印件均需加盖鲜章。</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七、报名时间：</w:t>
      </w:r>
      <w:r>
        <w:rPr>
          <w:rFonts w:hint="eastAsia" w:ascii="宋体" w:hAnsi="宋体" w:cs="宋体"/>
          <w:color w:val="282828"/>
        </w:rPr>
        <w:t>2020年5月28日至2020年5月29日20：00。</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八、报名方式：</w:t>
      </w:r>
      <w:r>
        <w:rPr>
          <w:rFonts w:hint="eastAsia" w:ascii="宋体" w:hAnsi="宋体" w:cs="宋体"/>
          <w:color w:val="282828"/>
        </w:rPr>
        <w:t>邮箱报名：57205102@qq.com(报名时请注明参加项目名称并上传公司资质压缩文件及联系人电话号码)</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九、磋商时间：</w:t>
      </w:r>
      <w:r>
        <w:rPr>
          <w:rFonts w:hint="eastAsia" w:ascii="宋体" w:hAnsi="宋体" w:cs="宋体"/>
          <w:color w:val="282828"/>
        </w:rPr>
        <w:t>2020年6月2日14：30（若有变动另行通知）迟到10分钟将被视为自动弃权。</w:t>
      </w:r>
    </w:p>
    <w:p>
      <w:pPr>
        <w:pStyle w:val="2"/>
        <w:widowControl/>
        <w:spacing w:beforeAutospacing="0" w:afterAutospacing="0" w:line="360" w:lineRule="auto"/>
        <w:ind w:firstLine="482" w:firstLineChars="200"/>
        <w:jc w:val="both"/>
        <w:rPr>
          <w:rFonts w:ascii="宋体" w:hAnsi="宋体" w:cs="宋体"/>
          <w:color w:val="282828"/>
        </w:rPr>
      </w:pPr>
      <w:r>
        <w:rPr>
          <w:rStyle w:val="6"/>
          <w:rFonts w:hint="eastAsia" w:ascii="宋体" w:hAnsi="宋体" w:cs="宋体"/>
          <w:color w:val="282828"/>
        </w:rPr>
        <w:t>十、磋商地点：</w:t>
      </w:r>
      <w:r>
        <w:rPr>
          <w:rFonts w:hint="eastAsia" w:ascii="宋体" w:hAnsi="宋体" w:cs="宋体"/>
          <w:color w:val="282828"/>
        </w:rPr>
        <w:t>嘉兴市第一医院行政楼3楼阳光接待室。</w:t>
      </w:r>
    </w:p>
    <w:p>
      <w:pPr>
        <w:pStyle w:val="2"/>
        <w:widowControl/>
        <w:spacing w:beforeAutospacing="0" w:afterAutospacing="0" w:line="360" w:lineRule="auto"/>
        <w:ind w:firstLine="482" w:firstLineChars="200"/>
        <w:jc w:val="both"/>
        <w:rPr>
          <w:rFonts w:ascii="宋体" w:hAnsi="宋体" w:cs="宋体"/>
        </w:rPr>
      </w:pPr>
      <w:r>
        <w:rPr>
          <w:rStyle w:val="6"/>
          <w:rFonts w:hint="eastAsia" w:ascii="宋体" w:hAnsi="宋体" w:cs="宋体"/>
          <w:color w:val="282828"/>
        </w:rPr>
        <w:t>十一、项目咨询电话：13706583467，0573-82918084</w:t>
      </w:r>
      <w:r>
        <w:rPr>
          <w:rFonts w:hint="eastAsia" w:ascii="宋体" w:hAnsi="宋体" w:cs="宋体"/>
          <w:color w:val="282828"/>
        </w:rPr>
        <w:t>    </w:t>
      </w:r>
    </w:p>
    <w:p>
      <w:pPr>
        <w:pStyle w:val="2"/>
        <w:widowControl/>
        <w:spacing w:beforeAutospacing="0" w:afterAutospacing="0" w:line="360" w:lineRule="auto"/>
        <w:ind w:firstLine="482" w:firstLineChars="200"/>
        <w:jc w:val="both"/>
        <w:rPr>
          <w:rFonts w:ascii="宋体" w:hAnsi="宋体" w:cs="宋体"/>
          <w:color w:val="282828"/>
        </w:rPr>
      </w:pPr>
      <w:r>
        <w:rPr>
          <w:rStyle w:val="6"/>
          <w:rFonts w:hint="eastAsia" w:ascii="宋体" w:hAnsi="宋体" w:cs="宋体"/>
          <w:color w:val="282828"/>
        </w:rPr>
        <w:t>十二、项目公示地点：</w:t>
      </w:r>
      <w:r>
        <w:rPr>
          <w:rFonts w:hint="eastAsia" w:ascii="宋体" w:hAnsi="宋体" w:cs="宋体"/>
          <w:color w:val="282828"/>
        </w:rPr>
        <w:t>院内公示栏及网站。</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color w:val="282828"/>
          <w:kern w:val="0"/>
          <w:sz w:val="24"/>
        </w:rPr>
      </w:pPr>
      <w:r>
        <w:rPr>
          <w:rFonts w:hint="eastAsia" w:ascii="宋体" w:hAnsi="宋体"/>
        </w:rPr>
        <w:t xml:space="preserve">                                                      </w:t>
      </w:r>
      <w:r>
        <w:rPr>
          <w:rFonts w:hint="eastAsia" w:ascii="宋体" w:hAnsi="宋体"/>
          <w:color w:val="282828"/>
          <w:kern w:val="0"/>
          <w:sz w:val="24"/>
        </w:rPr>
        <w:t>嘉兴市第一医院</w:t>
      </w:r>
    </w:p>
    <w:p>
      <w:pPr>
        <w:spacing w:line="360" w:lineRule="auto"/>
        <w:rPr>
          <w:rFonts w:ascii="宋体" w:hAnsi="宋体"/>
          <w:color w:val="282828"/>
          <w:kern w:val="0"/>
          <w:sz w:val="24"/>
        </w:rPr>
      </w:pPr>
      <w:r>
        <w:rPr>
          <w:rFonts w:hint="eastAsia" w:ascii="宋体" w:hAnsi="宋体"/>
          <w:color w:val="282828"/>
          <w:kern w:val="0"/>
          <w:sz w:val="24"/>
        </w:rPr>
        <w:t xml:space="preserve">                                              2020年5月27日</w:t>
      </w: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p>
    <w:p>
      <w:pPr>
        <w:spacing w:line="360" w:lineRule="auto"/>
        <w:rPr>
          <w:rFonts w:ascii="宋体" w:hAnsi="宋体"/>
          <w:color w:val="282828"/>
          <w:kern w:val="0"/>
          <w:sz w:val="24"/>
        </w:rPr>
      </w:pPr>
      <w:r>
        <w:rPr>
          <w:rFonts w:hint="eastAsia" w:ascii="宋体" w:hAnsi="宋体"/>
          <w:color w:val="282828"/>
          <w:kern w:val="0"/>
          <w:sz w:val="24"/>
        </w:rPr>
        <w:t>附件1：知识产权和成果转化整体年服务报价单</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60"/>
        <w:gridCol w:w="1276"/>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hAnsi="宋体"/>
                <w:b/>
                <w:szCs w:val="21"/>
              </w:rPr>
            </w:pPr>
            <w:r>
              <w:rPr>
                <w:rFonts w:hint="eastAsia" w:ascii="宋体" w:hAnsi="宋体"/>
                <w:b/>
                <w:szCs w:val="21"/>
              </w:rPr>
              <w:t>序号</w:t>
            </w:r>
          </w:p>
        </w:tc>
        <w:tc>
          <w:tcPr>
            <w:tcW w:w="1560" w:type="dxa"/>
          </w:tcPr>
          <w:p>
            <w:pPr>
              <w:spacing w:line="360" w:lineRule="auto"/>
              <w:jc w:val="center"/>
              <w:rPr>
                <w:rFonts w:ascii="宋体" w:hAnsi="宋体"/>
                <w:b/>
                <w:szCs w:val="21"/>
              </w:rPr>
            </w:pPr>
            <w:r>
              <w:rPr>
                <w:rFonts w:hint="eastAsia" w:ascii="宋体" w:hAnsi="宋体"/>
                <w:b/>
                <w:szCs w:val="21"/>
              </w:rPr>
              <w:t>服务类型</w:t>
            </w:r>
          </w:p>
        </w:tc>
        <w:tc>
          <w:tcPr>
            <w:tcW w:w="1276" w:type="dxa"/>
          </w:tcPr>
          <w:p>
            <w:pPr>
              <w:spacing w:line="360" w:lineRule="auto"/>
              <w:jc w:val="center"/>
              <w:rPr>
                <w:rFonts w:ascii="宋体" w:hAnsi="宋体"/>
                <w:b/>
                <w:szCs w:val="21"/>
              </w:rPr>
            </w:pPr>
            <w:r>
              <w:rPr>
                <w:rFonts w:hint="eastAsia" w:ascii="宋体" w:hAnsi="宋体"/>
                <w:b/>
                <w:szCs w:val="21"/>
              </w:rPr>
              <w:t>服务体量</w:t>
            </w:r>
          </w:p>
        </w:tc>
        <w:tc>
          <w:tcPr>
            <w:tcW w:w="6520" w:type="dxa"/>
          </w:tcPr>
          <w:p>
            <w:pPr>
              <w:spacing w:line="360" w:lineRule="auto"/>
              <w:jc w:val="center"/>
              <w:rPr>
                <w:rFonts w:ascii="宋体" w:hAnsi="宋体"/>
                <w:b/>
                <w:szCs w:val="21"/>
              </w:rPr>
            </w:pPr>
            <w:r>
              <w:rPr>
                <w:rFonts w:hint="eastAsia" w:ascii="宋体" w:hAnsi="宋体"/>
                <w:b/>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709" w:type="dxa"/>
            <w:vAlign w:val="center"/>
          </w:tcPr>
          <w:p>
            <w:pPr>
              <w:spacing w:line="360" w:lineRule="auto"/>
              <w:jc w:val="center"/>
              <w:rPr>
                <w:rFonts w:ascii="宋体" w:hAnsi="宋体"/>
                <w:color w:val="000000"/>
                <w:szCs w:val="21"/>
              </w:rPr>
            </w:pPr>
            <w:r>
              <w:rPr>
                <w:rFonts w:ascii="宋体" w:hAnsi="宋体"/>
                <w:color w:val="000000"/>
                <w:szCs w:val="21"/>
              </w:rPr>
              <w:t>1</w:t>
            </w:r>
          </w:p>
        </w:tc>
        <w:tc>
          <w:tcPr>
            <w:tcW w:w="1560" w:type="dxa"/>
            <w:vAlign w:val="center"/>
          </w:tcPr>
          <w:p>
            <w:pPr>
              <w:spacing w:line="360" w:lineRule="auto"/>
              <w:jc w:val="center"/>
              <w:rPr>
                <w:rFonts w:ascii="宋体" w:hAnsi="宋体"/>
                <w:color w:val="000000"/>
                <w:szCs w:val="21"/>
              </w:rPr>
            </w:pPr>
            <w:r>
              <w:rPr>
                <w:rFonts w:hint="eastAsia" w:ascii="宋体" w:hAnsi="宋体"/>
                <w:color w:val="000000"/>
                <w:szCs w:val="21"/>
              </w:rPr>
              <w:t>常年顾问服务</w:t>
            </w:r>
          </w:p>
        </w:tc>
        <w:tc>
          <w:tcPr>
            <w:tcW w:w="1276" w:type="dxa"/>
            <w:vAlign w:val="center"/>
          </w:tcPr>
          <w:p>
            <w:pPr>
              <w:spacing w:line="360" w:lineRule="auto"/>
              <w:jc w:val="center"/>
              <w:rPr>
                <w:rFonts w:ascii="宋体" w:hAnsi="宋体"/>
                <w:color w:val="000000"/>
                <w:szCs w:val="21"/>
              </w:rPr>
            </w:pPr>
          </w:p>
        </w:tc>
        <w:tc>
          <w:tcPr>
            <w:tcW w:w="6520" w:type="dxa"/>
          </w:tcPr>
          <w:p>
            <w:pPr>
              <w:spacing w:line="360" w:lineRule="auto"/>
              <w:jc w:val="left"/>
              <w:rPr>
                <w:rFonts w:ascii="宋体" w:hAnsi="宋体"/>
                <w:color w:val="000000"/>
                <w:szCs w:val="21"/>
              </w:rPr>
            </w:pPr>
            <w:r>
              <w:rPr>
                <w:rFonts w:hint="eastAsia" w:ascii="宋体" w:hAnsi="宋体"/>
                <w:color w:val="282828"/>
              </w:rPr>
              <w:t>协助医院成果转化（办公室）管理部门建章立制，开展日常工作，包括岗位工作职责制定、工作流程优化等；协助专利等科研成果管理，建立专利档案，每年定期整理归档当年成果数据；组织社会创新服务团队、专利服务团队、转化融资服务团队、法律顾问团队不定期到医院进行交流指导或培训，提升全院成果转化知识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4"/>
          </w:tcPr>
          <w:p>
            <w:pPr>
              <w:spacing w:line="360" w:lineRule="auto"/>
              <w:jc w:val="center"/>
              <w:rPr>
                <w:rFonts w:ascii="宋体" w:hAnsi="宋体"/>
                <w:color w:val="000000"/>
                <w:szCs w:val="21"/>
              </w:rPr>
            </w:pP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元/年</w:t>
            </w:r>
          </w:p>
        </w:tc>
      </w:tr>
    </w:tbl>
    <w:p>
      <w:pPr>
        <w:spacing w:line="360" w:lineRule="auto"/>
        <w:rPr>
          <w:rFonts w:ascii="宋体" w:hAnsi="宋体"/>
          <w:color w:val="282828"/>
          <w:kern w:val="0"/>
          <w:sz w:val="24"/>
        </w:rPr>
      </w:pPr>
    </w:p>
    <w:p>
      <w:pPr>
        <w:spacing w:line="360" w:lineRule="auto"/>
        <w:rPr>
          <w:rFonts w:ascii="宋体" w:hAnsi="宋体"/>
          <w:color w:val="282828"/>
          <w:kern w:val="0"/>
          <w:sz w:val="24"/>
        </w:rPr>
      </w:pPr>
      <w:r>
        <w:rPr>
          <w:rFonts w:hint="eastAsia" w:ascii="宋体" w:hAnsi="宋体"/>
          <w:color w:val="282828"/>
          <w:kern w:val="0"/>
          <w:sz w:val="24"/>
        </w:rPr>
        <w:t>附件</w:t>
      </w:r>
      <w:r>
        <w:rPr>
          <w:rFonts w:ascii="宋体" w:hAnsi="宋体"/>
          <w:color w:val="282828"/>
          <w:kern w:val="0"/>
          <w:sz w:val="24"/>
        </w:rPr>
        <w:t>2</w:t>
      </w:r>
      <w:r>
        <w:rPr>
          <w:rFonts w:hint="eastAsia" w:ascii="宋体" w:hAnsi="宋体"/>
          <w:color w:val="282828"/>
          <w:kern w:val="0"/>
          <w:sz w:val="24"/>
        </w:rPr>
        <w:t>：知识产权和成果转化服务价格清单</w:t>
      </w:r>
    </w:p>
    <w:tbl>
      <w:tblPr>
        <w:tblStyle w:val="4"/>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51"/>
        <w:gridCol w:w="851"/>
        <w:gridCol w:w="1559"/>
        <w:gridCol w:w="141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390" w:type="dxa"/>
            <w:gridSpan w:val="4"/>
            <w:vAlign w:val="center"/>
          </w:tcPr>
          <w:p>
            <w:pPr>
              <w:jc w:val="center"/>
              <w:rPr>
                <w:rFonts w:ascii="宋体" w:hAnsi="宋体"/>
                <w:b/>
                <w:szCs w:val="21"/>
              </w:rPr>
            </w:pPr>
            <w:r>
              <w:rPr>
                <w:rFonts w:hint="eastAsia" w:ascii="宋体" w:hAnsi="宋体"/>
                <w:b/>
                <w:szCs w:val="21"/>
              </w:rPr>
              <w:t>服务项目</w:t>
            </w:r>
          </w:p>
        </w:tc>
        <w:tc>
          <w:tcPr>
            <w:tcW w:w="1417" w:type="dxa"/>
            <w:vAlign w:val="center"/>
          </w:tcPr>
          <w:p>
            <w:pPr>
              <w:jc w:val="center"/>
              <w:rPr>
                <w:rFonts w:ascii="宋体" w:hAnsi="宋体"/>
                <w:b/>
                <w:szCs w:val="21"/>
              </w:rPr>
            </w:pPr>
            <w:r>
              <w:rPr>
                <w:rFonts w:hint="eastAsia" w:ascii="宋体" w:hAnsi="宋体"/>
                <w:b/>
                <w:szCs w:val="21"/>
              </w:rPr>
              <w:t>价格（元）</w:t>
            </w:r>
          </w:p>
        </w:tc>
        <w:tc>
          <w:tcPr>
            <w:tcW w:w="4253" w:type="dxa"/>
            <w:shd w:val="clear" w:color="auto" w:fill="auto"/>
            <w:vAlign w:val="center"/>
          </w:tcPr>
          <w:p>
            <w:pPr>
              <w:jc w:val="center"/>
              <w:rPr>
                <w:rFonts w:ascii="宋体" w:hAnsi="宋体"/>
                <w:b/>
                <w:szCs w:val="21"/>
              </w:rPr>
            </w:pPr>
            <w:r>
              <w:rPr>
                <w:rFonts w:hint="eastAsia" w:ascii="宋体" w:hAnsi="宋体"/>
                <w:b/>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restart"/>
            <w:vAlign w:val="center"/>
          </w:tcPr>
          <w:p>
            <w:pPr>
              <w:jc w:val="center"/>
              <w:rPr>
                <w:rFonts w:ascii="宋体" w:hAnsi="宋体"/>
                <w:color w:val="000000"/>
                <w:szCs w:val="21"/>
              </w:rPr>
            </w:pPr>
            <w:r>
              <w:rPr>
                <w:rFonts w:hint="eastAsia" w:ascii="宋体" w:hAnsi="宋体"/>
                <w:color w:val="000000"/>
                <w:szCs w:val="21"/>
              </w:rPr>
              <w:t>（一）</w:t>
            </w:r>
          </w:p>
          <w:p>
            <w:pPr>
              <w:jc w:val="center"/>
              <w:rPr>
                <w:rFonts w:ascii="宋体" w:hAnsi="宋体"/>
                <w:color w:val="000000"/>
                <w:szCs w:val="21"/>
              </w:rPr>
            </w:pPr>
            <w:r>
              <w:rPr>
                <w:rFonts w:hint="eastAsia" w:ascii="宋体" w:hAnsi="宋体"/>
                <w:color w:val="000000"/>
                <w:szCs w:val="21"/>
              </w:rPr>
              <w:t>创新咨询服务</w:t>
            </w:r>
          </w:p>
        </w:tc>
        <w:tc>
          <w:tcPr>
            <w:tcW w:w="3261" w:type="dxa"/>
            <w:gridSpan w:val="3"/>
          </w:tcPr>
          <w:p>
            <w:pPr>
              <w:jc w:val="center"/>
              <w:rPr>
                <w:rFonts w:ascii="宋体" w:hAnsi="宋体"/>
                <w:color w:val="000000"/>
                <w:szCs w:val="21"/>
              </w:rPr>
            </w:pPr>
            <w:r>
              <w:rPr>
                <w:rFonts w:hint="eastAsia" w:ascii="宋体" w:hAnsi="宋体"/>
                <w:color w:val="000000"/>
                <w:szCs w:val="21"/>
              </w:rPr>
              <w:t>器械结构类</w:t>
            </w:r>
          </w:p>
        </w:tc>
        <w:tc>
          <w:tcPr>
            <w:tcW w:w="1417" w:type="dxa"/>
            <w:vAlign w:val="center"/>
          </w:tcPr>
          <w:p>
            <w:pPr>
              <w:spacing w:line="320" w:lineRule="exact"/>
              <w:jc w:val="center"/>
              <w:rPr>
                <w:rFonts w:ascii="宋体" w:hAnsi="宋体"/>
                <w:color w:val="000000"/>
                <w:szCs w:val="21"/>
              </w:rPr>
            </w:pPr>
          </w:p>
        </w:tc>
        <w:tc>
          <w:tcPr>
            <w:tcW w:w="4253" w:type="dxa"/>
            <w:vMerge w:val="restart"/>
            <w:shd w:val="clear" w:color="auto" w:fill="auto"/>
            <w:vAlign w:val="center"/>
          </w:tcPr>
          <w:p>
            <w:pPr>
              <w:spacing w:line="320" w:lineRule="exact"/>
              <w:jc w:val="left"/>
              <w:rPr>
                <w:rFonts w:ascii="宋体" w:hAnsi="宋体"/>
                <w:color w:val="000000"/>
                <w:szCs w:val="21"/>
              </w:rPr>
            </w:pPr>
            <w:r>
              <w:rPr>
                <w:rFonts w:hint="eastAsia"/>
              </w:rPr>
              <w:t>发明点辅助设计优化、</w:t>
            </w:r>
            <w:r>
              <w:rPr>
                <w:rFonts w:hint="eastAsia" w:ascii="宋体" w:hAnsi="宋体"/>
                <w:color w:val="282828"/>
              </w:rPr>
              <w:t>专利挖掘布局、检索分析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color w:val="000000"/>
                <w:szCs w:val="21"/>
              </w:rPr>
            </w:pPr>
          </w:p>
        </w:tc>
        <w:tc>
          <w:tcPr>
            <w:tcW w:w="3261" w:type="dxa"/>
            <w:gridSpan w:val="3"/>
          </w:tcPr>
          <w:p>
            <w:pPr>
              <w:jc w:val="center"/>
              <w:rPr>
                <w:rFonts w:ascii="宋体" w:hAnsi="宋体"/>
                <w:color w:val="000000"/>
                <w:szCs w:val="21"/>
              </w:rPr>
            </w:pPr>
            <w:r>
              <w:rPr>
                <w:rFonts w:hint="eastAsia" w:ascii="宋体" w:hAnsi="宋体"/>
                <w:color w:val="000000"/>
                <w:szCs w:val="21"/>
              </w:rPr>
              <w:t>基础医学类</w:t>
            </w:r>
          </w:p>
        </w:tc>
        <w:tc>
          <w:tcPr>
            <w:tcW w:w="1417" w:type="dxa"/>
            <w:vAlign w:val="center"/>
          </w:tcPr>
          <w:p>
            <w:pPr>
              <w:spacing w:line="320" w:lineRule="exact"/>
              <w:jc w:val="center"/>
              <w:rPr>
                <w:rFonts w:ascii="宋体" w:hAnsi="宋体"/>
                <w:color w:val="000000"/>
                <w:szCs w:val="21"/>
              </w:rPr>
            </w:pPr>
          </w:p>
        </w:tc>
        <w:tc>
          <w:tcPr>
            <w:tcW w:w="4253" w:type="dxa"/>
            <w:vMerge w:val="continue"/>
            <w:shd w:val="clear" w:color="auto" w:fill="auto"/>
            <w:vAlign w:val="center"/>
          </w:tcPr>
          <w:p>
            <w:pPr>
              <w:spacing w:line="32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restart"/>
            <w:vAlign w:val="center"/>
          </w:tcPr>
          <w:p>
            <w:pPr>
              <w:jc w:val="center"/>
              <w:rPr>
                <w:rFonts w:ascii="宋体" w:hAnsi="宋体"/>
                <w:szCs w:val="21"/>
              </w:rPr>
            </w:pPr>
            <w:r>
              <w:rPr>
                <w:rFonts w:hint="eastAsia" w:ascii="宋体" w:hAnsi="宋体"/>
                <w:szCs w:val="21"/>
              </w:rPr>
              <w:t>（二）</w:t>
            </w:r>
          </w:p>
          <w:p>
            <w:pPr>
              <w:jc w:val="center"/>
              <w:rPr>
                <w:rFonts w:ascii="宋体" w:hAnsi="宋体"/>
                <w:color w:val="000000"/>
                <w:szCs w:val="21"/>
              </w:rPr>
            </w:pPr>
            <w:r>
              <w:rPr>
                <w:rFonts w:hint="eastAsia" w:ascii="宋体" w:hAnsi="宋体"/>
                <w:szCs w:val="21"/>
              </w:rPr>
              <w:t>组织专利技术服务</w:t>
            </w:r>
          </w:p>
          <w:p>
            <w:pPr>
              <w:jc w:val="center"/>
              <w:rPr>
                <w:rFonts w:ascii="宋体" w:hAnsi="宋体"/>
                <w:color w:val="000000"/>
                <w:szCs w:val="21"/>
              </w:rPr>
            </w:pPr>
          </w:p>
        </w:tc>
        <w:tc>
          <w:tcPr>
            <w:tcW w:w="851" w:type="dxa"/>
            <w:vMerge w:val="restart"/>
            <w:vAlign w:val="center"/>
          </w:tcPr>
          <w:p>
            <w:pPr>
              <w:jc w:val="center"/>
              <w:rPr>
                <w:rFonts w:ascii="宋体" w:hAnsi="宋体"/>
                <w:szCs w:val="21"/>
              </w:rPr>
            </w:pPr>
            <w:r>
              <w:rPr>
                <w:rFonts w:hint="eastAsia" w:ascii="宋体" w:hAnsi="宋体"/>
                <w:szCs w:val="21"/>
              </w:rPr>
              <w:t>组织专利撰写、申请、审查意见答复</w:t>
            </w:r>
          </w:p>
        </w:tc>
        <w:tc>
          <w:tcPr>
            <w:tcW w:w="851" w:type="dxa"/>
            <w:vMerge w:val="restart"/>
            <w:shd w:val="clear" w:color="auto" w:fill="auto"/>
            <w:vAlign w:val="center"/>
          </w:tcPr>
          <w:p>
            <w:pPr>
              <w:jc w:val="center"/>
              <w:rPr>
                <w:rFonts w:ascii="宋体" w:hAnsi="宋体"/>
                <w:color w:val="000000"/>
                <w:szCs w:val="21"/>
              </w:rPr>
            </w:pPr>
            <w:r>
              <w:rPr>
                <w:rFonts w:hint="eastAsia" w:ascii="宋体" w:hAnsi="宋体"/>
                <w:szCs w:val="21"/>
              </w:rPr>
              <w:t>器械类</w:t>
            </w:r>
          </w:p>
        </w:tc>
        <w:tc>
          <w:tcPr>
            <w:tcW w:w="1559" w:type="dxa"/>
            <w:shd w:val="clear" w:color="auto" w:fill="auto"/>
            <w:vAlign w:val="center"/>
          </w:tcPr>
          <w:p>
            <w:pPr>
              <w:jc w:val="center"/>
              <w:rPr>
                <w:rFonts w:ascii="宋体" w:hAnsi="宋体"/>
                <w:szCs w:val="21"/>
              </w:rPr>
            </w:pPr>
            <w:r>
              <w:rPr>
                <w:rFonts w:hint="eastAsia" w:ascii="宋体" w:hAnsi="宋体"/>
                <w:szCs w:val="21"/>
              </w:rPr>
              <w:t>实用新型</w:t>
            </w:r>
          </w:p>
        </w:tc>
        <w:tc>
          <w:tcPr>
            <w:tcW w:w="1417" w:type="dxa"/>
            <w:vAlign w:val="center"/>
          </w:tcPr>
          <w:p>
            <w:pPr>
              <w:spacing w:line="320" w:lineRule="exact"/>
              <w:jc w:val="center"/>
              <w:rPr>
                <w:rFonts w:ascii="宋体" w:hAnsi="宋体"/>
                <w:szCs w:val="21"/>
              </w:rPr>
            </w:pPr>
          </w:p>
        </w:tc>
        <w:tc>
          <w:tcPr>
            <w:tcW w:w="4253" w:type="dxa"/>
            <w:shd w:val="clear" w:color="auto" w:fill="auto"/>
            <w:vAlign w:val="center"/>
          </w:tcPr>
          <w:p>
            <w:pPr>
              <w:spacing w:line="320" w:lineRule="exact"/>
              <w:jc w:val="center"/>
              <w:rPr>
                <w:rFonts w:ascii="宋体" w:hAnsi="宋体"/>
                <w:color w:val="000000"/>
                <w:szCs w:val="21"/>
              </w:rPr>
            </w:pPr>
            <w:r>
              <w:rPr>
                <w:rFonts w:ascii="宋体" w:hAnsi="宋体"/>
                <w:color w:val="000000"/>
                <w:szCs w:val="21"/>
              </w:rPr>
              <w:t>实用新型申请的撰写</w:t>
            </w:r>
            <w:r>
              <w:rPr>
                <w:rFonts w:hint="eastAsia" w:ascii="宋体" w:hAnsi="宋体"/>
                <w:color w:val="000000"/>
                <w:szCs w:val="21"/>
              </w:rPr>
              <w:t>、</w:t>
            </w:r>
            <w:r>
              <w:rPr>
                <w:rFonts w:ascii="宋体" w:hAnsi="宋体"/>
                <w:color w:val="000000"/>
                <w:szCs w:val="21"/>
              </w:rPr>
              <w:t>递交及审查意见答复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color w:val="000000"/>
                <w:szCs w:val="21"/>
              </w:rPr>
            </w:pPr>
          </w:p>
        </w:tc>
        <w:tc>
          <w:tcPr>
            <w:tcW w:w="851" w:type="dxa"/>
            <w:vMerge w:val="continue"/>
          </w:tcPr>
          <w:p>
            <w:pPr>
              <w:jc w:val="center"/>
              <w:rPr>
                <w:rFonts w:ascii="宋体" w:hAnsi="宋体"/>
                <w:color w:val="000000"/>
                <w:szCs w:val="21"/>
              </w:rPr>
            </w:pPr>
          </w:p>
        </w:tc>
        <w:tc>
          <w:tcPr>
            <w:tcW w:w="851" w:type="dxa"/>
            <w:vMerge w:val="continue"/>
            <w:shd w:val="clear" w:color="auto" w:fill="auto"/>
            <w:vAlign w:val="center"/>
          </w:tcPr>
          <w:p>
            <w:pPr>
              <w:jc w:val="center"/>
              <w:rPr>
                <w:rFonts w:ascii="宋体" w:hAnsi="宋体"/>
                <w:color w:val="000000"/>
                <w:szCs w:val="21"/>
              </w:rPr>
            </w:pPr>
          </w:p>
        </w:tc>
        <w:tc>
          <w:tcPr>
            <w:tcW w:w="1559" w:type="dxa"/>
            <w:shd w:val="clear" w:color="auto" w:fill="auto"/>
            <w:vAlign w:val="center"/>
          </w:tcPr>
          <w:p>
            <w:pPr>
              <w:jc w:val="center"/>
              <w:rPr>
                <w:rFonts w:ascii="宋体" w:hAnsi="宋体"/>
                <w:szCs w:val="21"/>
              </w:rPr>
            </w:pPr>
            <w:r>
              <w:rPr>
                <w:rFonts w:hint="eastAsia" w:ascii="宋体" w:hAnsi="宋体"/>
                <w:szCs w:val="21"/>
              </w:rPr>
              <w:t>发明专利</w:t>
            </w:r>
          </w:p>
        </w:tc>
        <w:tc>
          <w:tcPr>
            <w:tcW w:w="1417" w:type="dxa"/>
            <w:vAlign w:val="center"/>
          </w:tcPr>
          <w:p>
            <w:pPr>
              <w:spacing w:line="320" w:lineRule="exact"/>
              <w:jc w:val="center"/>
              <w:rPr>
                <w:rFonts w:ascii="宋体" w:hAnsi="宋体"/>
                <w:color w:val="000000"/>
                <w:szCs w:val="21"/>
              </w:rPr>
            </w:pPr>
          </w:p>
        </w:tc>
        <w:tc>
          <w:tcPr>
            <w:tcW w:w="4253" w:type="dxa"/>
            <w:shd w:val="clear" w:color="auto" w:fill="auto"/>
            <w:vAlign w:val="center"/>
          </w:tcPr>
          <w:p>
            <w:pPr>
              <w:spacing w:line="320" w:lineRule="exact"/>
              <w:jc w:val="center"/>
              <w:rPr>
                <w:rFonts w:ascii="宋体" w:hAnsi="宋体"/>
                <w:color w:val="000000"/>
                <w:szCs w:val="21"/>
              </w:rPr>
            </w:pPr>
            <w:r>
              <w:rPr>
                <w:rFonts w:hint="eastAsia" w:ascii="宋体" w:hAnsi="宋体"/>
                <w:color w:val="000000"/>
                <w:szCs w:val="21"/>
              </w:rPr>
              <w:t>发明</w:t>
            </w:r>
            <w:r>
              <w:rPr>
                <w:rFonts w:ascii="宋体" w:hAnsi="宋体"/>
                <w:color w:val="000000"/>
                <w:szCs w:val="21"/>
              </w:rPr>
              <w:t>申请的撰写</w:t>
            </w:r>
            <w:r>
              <w:rPr>
                <w:rFonts w:hint="eastAsia" w:ascii="宋体" w:hAnsi="宋体"/>
                <w:color w:val="000000"/>
                <w:szCs w:val="21"/>
              </w:rPr>
              <w:t>、</w:t>
            </w:r>
            <w:r>
              <w:rPr>
                <w:rFonts w:ascii="宋体" w:hAnsi="宋体"/>
                <w:color w:val="000000"/>
                <w:szCs w:val="21"/>
              </w:rPr>
              <w:t>递交及审查意见答复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szCs w:val="21"/>
              </w:rPr>
            </w:pPr>
          </w:p>
        </w:tc>
        <w:tc>
          <w:tcPr>
            <w:tcW w:w="851" w:type="dxa"/>
            <w:vMerge w:val="restart"/>
            <w:shd w:val="clear" w:color="auto" w:fill="auto"/>
            <w:vAlign w:val="center"/>
          </w:tcPr>
          <w:p>
            <w:pPr>
              <w:jc w:val="center"/>
              <w:rPr>
                <w:rFonts w:ascii="宋体" w:hAnsi="宋体"/>
                <w:szCs w:val="21"/>
              </w:rPr>
            </w:pPr>
            <w:r>
              <w:rPr>
                <w:rFonts w:hint="eastAsia"/>
                <w:szCs w:val="21"/>
              </w:rPr>
              <w:t>药剂类</w:t>
            </w:r>
          </w:p>
        </w:tc>
        <w:tc>
          <w:tcPr>
            <w:tcW w:w="1559" w:type="dxa"/>
            <w:shd w:val="clear" w:color="auto" w:fill="auto"/>
            <w:vAlign w:val="center"/>
          </w:tcPr>
          <w:p>
            <w:pPr>
              <w:jc w:val="center"/>
              <w:rPr>
                <w:szCs w:val="21"/>
              </w:rPr>
            </w:pPr>
            <w:r>
              <w:rPr>
                <w:rFonts w:hint="eastAsia"/>
                <w:szCs w:val="21"/>
              </w:rPr>
              <w:t>发明专利</w:t>
            </w:r>
          </w:p>
          <w:p>
            <w:pPr>
              <w:jc w:val="center"/>
              <w:rPr>
                <w:rFonts w:ascii="宋体" w:hAnsi="宋体"/>
                <w:szCs w:val="21"/>
              </w:rPr>
            </w:pPr>
            <w:r>
              <w:rPr>
                <w:rFonts w:hint="eastAsia"/>
                <w:szCs w:val="21"/>
              </w:rPr>
              <w:t>（化药）</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化药类</w:t>
            </w:r>
            <w:r>
              <w:rPr>
                <w:rFonts w:hint="eastAsia" w:ascii="宋体" w:hAnsi="宋体"/>
                <w:color w:val="000000"/>
                <w:szCs w:val="21"/>
              </w:rPr>
              <w:t>发明</w:t>
            </w:r>
            <w:r>
              <w:rPr>
                <w:rFonts w:ascii="宋体" w:hAnsi="宋体"/>
                <w:color w:val="000000"/>
                <w:szCs w:val="21"/>
              </w:rPr>
              <w:t>申请的撰写</w:t>
            </w:r>
            <w:r>
              <w:rPr>
                <w:rFonts w:hint="eastAsia" w:ascii="宋体" w:hAnsi="宋体"/>
                <w:color w:val="000000"/>
                <w:szCs w:val="21"/>
              </w:rPr>
              <w:t>、</w:t>
            </w:r>
            <w:r>
              <w:rPr>
                <w:rFonts w:ascii="宋体" w:hAnsi="宋体"/>
                <w:color w:val="000000"/>
                <w:szCs w:val="21"/>
              </w:rPr>
              <w:t>递交及审查意见答复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851" w:type="dxa"/>
            <w:vMerge w:val="continue"/>
            <w:shd w:val="clear" w:color="auto" w:fill="auto"/>
            <w:vAlign w:val="center"/>
          </w:tcPr>
          <w:p>
            <w:pPr>
              <w:jc w:val="center"/>
              <w:rPr>
                <w:rFonts w:ascii="宋体" w:hAnsi="宋体"/>
                <w:szCs w:val="21"/>
              </w:rPr>
            </w:pPr>
          </w:p>
        </w:tc>
        <w:tc>
          <w:tcPr>
            <w:tcW w:w="1559" w:type="dxa"/>
            <w:shd w:val="clear" w:color="auto" w:fill="auto"/>
            <w:vAlign w:val="center"/>
          </w:tcPr>
          <w:p>
            <w:pPr>
              <w:jc w:val="center"/>
              <w:rPr>
                <w:szCs w:val="21"/>
              </w:rPr>
            </w:pPr>
            <w:r>
              <w:rPr>
                <w:rFonts w:hint="eastAsia"/>
                <w:szCs w:val="21"/>
              </w:rPr>
              <w:t>发明专利</w:t>
            </w:r>
          </w:p>
          <w:p>
            <w:pPr>
              <w:jc w:val="center"/>
              <w:rPr>
                <w:szCs w:val="21"/>
              </w:rPr>
            </w:pPr>
            <w:r>
              <w:rPr>
                <w:rFonts w:hint="eastAsia"/>
                <w:szCs w:val="21"/>
              </w:rPr>
              <w:t>（中药）</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中药类</w:t>
            </w:r>
            <w:r>
              <w:rPr>
                <w:rFonts w:hint="eastAsia" w:ascii="宋体" w:hAnsi="宋体"/>
                <w:color w:val="000000"/>
                <w:szCs w:val="21"/>
              </w:rPr>
              <w:t>发明</w:t>
            </w:r>
            <w:r>
              <w:rPr>
                <w:rFonts w:ascii="宋体" w:hAnsi="宋体"/>
                <w:color w:val="000000"/>
                <w:szCs w:val="21"/>
              </w:rPr>
              <w:t>申请的撰写</w:t>
            </w:r>
            <w:r>
              <w:rPr>
                <w:rFonts w:hint="eastAsia" w:ascii="宋体" w:hAnsi="宋体"/>
                <w:color w:val="000000"/>
                <w:szCs w:val="21"/>
              </w:rPr>
              <w:t>、</w:t>
            </w:r>
            <w:r>
              <w:rPr>
                <w:rFonts w:ascii="宋体" w:hAnsi="宋体"/>
                <w:color w:val="000000"/>
                <w:szCs w:val="21"/>
              </w:rPr>
              <w:t>递交及审查意见答复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851" w:type="dxa"/>
            <w:shd w:val="clear" w:color="auto" w:fill="auto"/>
            <w:vAlign w:val="center"/>
          </w:tcPr>
          <w:p>
            <w:pPr>
              <w:jc w:val="center"/>
              <w:rPr>
                <w:rFonts w:ascii="宋体" w:hAnsi="宋体"/>
                <w:szCs w:val="21"/>
              </w:rPr>
            </w:pPr>
            <w:r>
              <w:rPr>
                <w:rFonts w:hint="eastAsia" w:ascii="宋体" w:hAnsi="宋体"/>
                <w:szCs w:val="21"/>
              </w:rPr>
              <w:t>基础</w:t>
            </w:r>
          </w:p>
          <w:p>
            <w:pPr>
              <w:jc w:val="center"/>
              <w:rPr>
                <w:rFonts w:ascii="宋体" w:hAnsi="宋体"/>
                <w:szCs w:val="21"/>
              </w:rPr>
            </w:pPr>
            <w:r>
              <w:rPr>
                <w:rFonts w:hint="eastAsia" w:ascii="宋体" w:hAnsi="宋体"/>
                <w:szCs w:val="21"/>
              </w:rPr>
              <w:t>医学</w:t>
            </w:r>
          </w:p>
        </w:tc>
        <w:tc>
          <w:tcPr>
            <w:tcW w:w="1559" w:type="dxa"/>
            <w:shd w:val="clear" w:color="auto" w:fill="auto"/>
            <w:vAlign w:val="center"/>
          </w:tcPr>
          <w:p>
            <w:pPr>
              <w:jc w:val="center"/>
              <w:rPr>
                <w:rFonts w:ascii="宋体" w:hAnsi="宋体"/>
                <w:szCs w:val="21"/>
              </w:rPr>
            </w:pPr>
            <w:r>
              <w:rPr>
                <w:rFonts w:hint="eastAsia" w:ascii="宋体" w:hAnsi="宋体"/>
                <w:szCs w:val="21"/>
              </w:rPr>
              <w:t>发明专利</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基础医学类</w:t>
            </w:r>
            <w:r>
              <w:rPr>
                <w:rFonts w:hint="eastAsia" w:ascii="宋体" w:hAnsi="宋体"/>
                <w:color w:val="000000"/>
                <w:szCs w:val="21"/>
              </w:rPr>
              <w:t>发明</w:t>
            </w:r>
            <w:r>
              <w:rPr>
                <w:rFonts w:ascii="宋体" w:hAnsi="宋体"/>
                <w:color w:val="000000"/>
                <w:szCs w:val="21"/>
              </w:rPr>
              <w:t>申请的撰写</w:t>
            </w:r>
            <w:r>
              <w:rPr>
                <w:rFonts w:hint="eastAsia" w:ascii="宋体" w:hAnsi="宋体"/>
                <w:color w:val="000000"/>
                <w:szCs w:val="21"/>
              </w:rPr>
              <w:t>、</w:t>
            </w:r>
            <w:r>
              <w:rPr>
                <w:rFonts w:ascii="宋体" w:hAnsi="宋体"/>
                <w:color w:val="000000"/>
                <w:szCs w:val="21"/>
              </w:rPr>
              <w:t>递交及审查意见答复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851" w:type="dxa"/>
            <w:shd w:val="clear" w:color="auto" w:fill="auto"/>
            <w:vAlign w:val="center"/>
          </w:tcPr>
          <w:p>
            <w:pPr>
              <w:jc w:val="center"/>
              <w:rPr>
                <w:rFonts w:ascii="宋体" w:hAnsi="宋体"/>
                <w:szCs w:val="21"/>
              </w:rPr>
            </w:pPr>
            <w:r>
              <w:rPr>
                <w:rFonts w:hint="eastAsia" w:ascii="宋体" w:hAnsi="宋体"/>
                <w:szCs w:val="21"/>
              </w:rPr>
              <w:t>国际</w:t>
            </w:r>
          </w:p>
          <w:p>
            <w:pPr>
              <w:jc w:val="center"/>
              <w:rPr>
                <w:rFonts w:ascii="宋体" w:hAnsi="宋体"/>
                <w:szCs w:val="21"/>
              </w:rPr>
            </w:pPr>
            <w:r>
              <w:rPr>
                <w:rFonts w:hint="eastAsia" w:ascii="宋体" w:hAnsi="宋体"/>
                <w:szCs w:val="21"/>
              </w:rPr>
              <w:t>专利</w:t>
            </w:r>
          </w:p>
        </w:tc>
        <w:tc>
          <w:tcPr>
            <w:tcW w:w="1559" w:type="dxa"/>
            <w:shd w:val="clear" w:color="auto" w:fill="auto"/>
            <w:vAlign w:val="center"/>
          </w:tcPr>
          <w:p>
            <w:pPr>
              <w:spacing w:line="320" w:lineRule="exact"/>
              <w:jc w:val="center"/>
              <w:rPr>
                <w:rFonts w:ascii="宋体" w:hAnsi="宋体"/>
                <w:color w:val="000000"/>
                <w:szCs w:val="21"/>
              </w:rPr>
            </w:pPr>
            <w:r>
              <w:rPr>
                <w:rFonts w:hint="eastAsia" w:ascii="宋体" w:hAnsi="宋体"/>
                <w:color w:val="000000"/>
                <w:szCs w:val="21"/>
              </w:rPr>
              <w:t>P</w:t>
            </w:r>
            <w:r>
              <w:rPr>
                <w:rFonts w:ascii="宋体" w:hAnsi="宋体"/>
                <w:color w:val="000000"/>
                <w:szCs w:val="21"/>
              </w:rPr>
              <w:t>CT</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PCT申请</w:t>
            </w:r>
            <w:r>
              <w:rPr>
                <w:rFonts w:ascii="宋体" w:hAnsi="宋体"/>
                <w:color w:val="000000"/>
                <w:szCs w:val="21"/>
              </w:rPr>
              <w:t>的撰写</w:t>
            </w:r>
            <w:r>
              <w:rPr>
                <w:rFonts w:hint="eastAsia" w:ascii="宋体" w:hAnsi="宋体"/>
                <w:color w:val="000000"/>
                <w:szCs w:val="21"/>
              </w:rPr>
              <w:t>及</w:t>
            </w:r>
            <w:r>
              <w:rPr>
                <w:rFonts w:ascii="宋体" w:hAnsi="宋体"/>
                <w:color w:val="000000"/>
                <w:szCs w:val="21"/>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spacing w:line="320" w:lineRule="exact"/>
              <w:jc w:val="center"/>
              <w:rPr>
                <w:rFonts w:ascii="宋体" w:hAnsi="宋体"/>
                <w:szCs w:val="21"/>
              </w:rPr>
            </w:pPr>
          </w:p>
        </w:tc>
        <w:tc>
          <w:tcPr>
            <w:tcW w:w="2410" w:type="dxa"/>
            <w:gridSpan w:val="2"/>
            <w:shd w:val="clear" w:color="auto" w:fill="auto"/>
            <w:vAlign w:val="center"/>
          </w:tcPr>
          <w:p>
            <w:pPr>
              <w:spacing w:line="320" w:lineRule="exact"/>
              <w:jc w:val="center"/>
              <w:rPr>
                <w:rFonts w:ascii="宋体" w:hAnsi="宋体"/>
                <w:color w:val="000000"/>
                <w:szCs w:val="21"/>
              </w:rPr>
            </w:pPr>
            <w:r>
              <w:rPr>
                <w:rFonts w:hint="eastAsia" w:ascii="宋体" w:hAnsi="宋体"/>
                <w:szCs w:val="21"/>
              </w:rPr>
              <w:t>外观</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外观专利申请及递交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spacing w:line="320" w:lineRule="exact"/>
              <w:jc w:val="center"/>
              <w:rPr>
                <w:rFonts w:ascii="宋体" w:hAnsi="宋体"/>
                <w:szCs w:val="21"/>
              </w:rPr>
            </w:pPr>
          </w:p>
        </w:tc>
        <w:tc>
          <w:tcPr>
            <w:tcW w:w="2410" w:type="dxa"/>
            <w:gridSpan w:val="2"/>
            <w:shd w:val="clear" w:color="auto" w:fill="auto"/>
            <w:vAlign w:val="center"/>
          </w:tcPr>
          <w:p>
            <w:pPr>
              <w:spacing w:line="320" w:lineRule="exact"/>
              <w:jc w:val="center"/>
              <w:rPr>
                <w:rFonts w:ascii="宋体" w:hAnsi="宋体"/>
                <w:color w:val="000000"/>
                <w:szCs w:val="21"/>
              </w:rPr>
            </w:pPr>
            <w:r>
              <w:rPr>
                <w:rFonts w:hint="eastAsia" w:ascii="宋体" w:hAnsi="宋体"/>
                <w:szCs w:val="21"/>
              </w:rPr>
              <w:t>软件著作权登记</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软件著作权文档整理及登记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restart"/>
            <w:vAlign w:val="center"/>
          </w:tcPr>
          <w:p>
            <w:pPr>
              <w:jc w:val="center"/>
              <w:rPr>
                <w:rFonts w:ascii="宋体" w:hAnsi="宋体"/>
                <w:szCs w:val="21"/>
              </w:rPr>
            </w:pPr>
            <w:r>
              <w:rPr>
                <w:rFonts w:hint="eastAsia" w:ascii="宋体" w:hAnsi="宋体"/>
                <w:szCs w:val="21"/>
              </w:rPr>
              <w:t>其他服务</w:t>
            </w:r>
          </w:p>
        </w:tc>
        <w:tc>
          <w:tcPr>
            <w:tcW w:w="2410" w:type="dxa"/>
            <w:gridSpan w:val="2"/>
            <w:shd w:val="clear" w:color="auto" w:fill="auto"/>
            <w:vAlign w:val="center"/>
          </w:tcPr>
          <w:p>
            <w:pPr>
              <w:jc w:val="center"/>
              <w:rPr>
                <w:rFonts w:ascii="宋体" w:hAnsi="宋体"/>
                <w:szCs w:val="21"/>
              </w:rPr>
            </w:pPr>
            <w:r>
              <w:rPr>
                <w:rFonts w:hint="eastAsia" w:ascii="宋体" w:hAnsi="宋体"/>
                <w:szCs w:val="21"/>
              </w:rPr>
              <w:t>授权办登</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2410" w:type="dxa"/>
            <w:gridSpan w:val="2"/>
            <w:shd w:val="clear" w:color="auto" w:fill="auto"/>
            <w:vAlign w:val="center"/>
          </w:tcPr>
          <w:p>
            <w:pPr>
              <w:jc w:val="center"/>
              <w:rPr>
                <w:rFonts w:ascii="宋体" w:hAnsi="宋体"/>
                <w:szCs w:val="21"/>
              </w:rPr>
            </w:pPr>
            <w:r>
              <w:rPr>
                <w:rFonts w:hint="eastAsia" w:ascii="宋体" w:hAnsi="宋体"/>
                <w:szCs w:val="21"/>
              </w:rPr>
              <w:t>代缴年费</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2410" w:type="dxa"/>
            <w:gridSpan w:val="2"/>
            <w:shd w:val="clear" w:color="auto" w:fill="auto"/>
            <w:vAlign w:val="center"/>
          </w:tcPr>
          <w:p>
            <w:pPr>
              <w:jc w:val="center"/>
              <w:rPr>
                <w:rFonts w:ascii="宋体" w:hAnsi="宋体"/>
                <w:szCs w:val="21"/>
              </w:rPr>
            </w:pPr>
            <w:r>
              <w:rPr>
                <w:rFonts w:hint="eastAsia" w:ascii="宋体" w:hAnsi="宋体"/>
                <w:szCs w:val="21"/>
              </w:rPr>
              <w:t>著录项目变更</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2410" w:type="dxa"/>
            <w:gridSpan w:val="2"/>
            <w:shd w:val="clear" w:color="auto" w:fill="auto"/>
            <w:vAlign w:val="center"/>
          </w:tcPr>
          <w:p>
            <w:pPr>
              <w:jc w:val="center"/>
              <w:rPr>
                <w:rFonts w:ascii="宋体" w:hAnsi="宋体"/>
                <w:szCs w:val="21"/>
              </w:rPr>
            </w:pPr>
            <w:r>
              <w:rPr>
                <w:rFonts w:hint="eastAsia" w:ascii="宋体" w:hAnsi="宋体"/>
                <w:szCs w:val="21"/>
              </w:rPr>
              <w:t>办理文件副本</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2410" w:type="dxa"/>
            <w:gridSpan w:val="2"/>
            <w:shd w:val="clear" w:color="auto" w:fill="auto"/>
            <w:vAlign w:val="center"/>
          </w:tcPr>
          <w:p>
            <w:pPr>
              <w:jc w:val="center"/>
              <w:rPr>
                <w:rFonts w:ascii="宋体" w:hAnsi="宋体"/>
                <w:szCs w:val="21"/>
              </w:rPr>
            </w:pPr>
            <w:r>
              <w:rPr>
                <w:rFonts w:hint="eastAsia" w:ascii="宋体" w:hAnsi="宋体"/>
                <w:szCs w:val="21"/>
              </w:rPr>
              <w:t>实用新型复审</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851" w:type="dxa"/>
            <w:vMerge w:val="continue"/>
          </w:tcPr>
          <w:p>
            <w:pPr>
              <w:jc w:val="center"/>
              <w:rPr>
                <w:rFonts w:ascii="宋体" w:hAnsi="宋体"/>
                <w:szCs w:val="21"/>
              </w:rPr>
            </w:pPr>
          </w:p>
        </w:tc>
        <w:tc>
          <w:tcPr>
            <w:tcW w:w="2410" w:type="dxa"/>
            <w:gridSpan w:val="2"/>
            <w:shd w:val="clear" w:color="auto" w:fill="auto"/>
            <w:vAlign w:val="center"/>
          </w:tcPr>
          <w:p>
            <w:pPr>
              <w:jc w:val="center"/>
              <w:rPr>
                <w:rFonts w:ascii="宋体" w:hAnsi="宋体"/>
                <w:szCs w:val="21"/>
              </w:rPr>
            </w:pPr>
            <w:r>
              <w:rPr>
                <w:rFonts w:hint="eastAsia" w:ascii="宋体" w:hAnsi="宋体"/>
                <w:szCs w:val="21"/>
              </w:rPr>
              <w:t>发明复审</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restart"/>
            <w:vAlign w:val="center"/>
          </w:tcPr>
          <w:p>
            <w:pPr>
              <w:jc w:val="center"/>
              <w:rPr>
                <w:rFonts w:ascii="宋体" w:hAnsi="宋体"/>
                <w:szCs w:val="21"/>
              </w:rPr>
            </w:pPr>
            <w:r>
              <w:rPr>
                <w:rFonts w:hint="eastAsia" w:ascii="宋体" w:hAnsi="宋体"/>
                <w:szCs w:val="21"/>
              </w:rPr>
              <w:t>（三）</w:t>
            </w:r>
          </w:p>
          <w:p>
            <w:pPr>
              <w:jc w:val="center"/>
              <w:rPr>
                <w:rFonts w:ascii="宋体" w:hAnsi="宋体"/>
                <w:szCs w:val="21"/>
              </w:rPr>
            </w:pPr>
            <w:r>
              <w:rPr>
                <w:rFonts w:hint="eastAsia" w:ascii="宋体" w:hAnsi="宋体"/>
                <w:szCs w:val="21"/>
              </w:rPr>
              <w:t>协助成果转化服务</w:t>
            </w:r>
          </w:p>
        </w:tc>
        <w:tc>
          <w:tcPr>
            <w:tcW w:w="3261" w:type="dxa"/>
            <w:gridSpan w:val="3"/>
            <w:vAlign w:val="center"/>
          </w:tcPr>
          <w:p>
            <w:pPr>
              <w:jc w:val="center"/>
              <w:rPr>
                <w:rFonts w:ascii="宋体" w:hAnsi="宋体"/>
                <w:szCs w:val="21"/>
              </w:rPr>
            </w:pPr>
            <w:r>
              <w:rPr>
                <w:rFonts w:hint="eastAsia" w:ascii="宋体" w:hAnsi="宋体"/>
                <w:color w:val="282828"/>
              </w:rPr>
              <w:t>组织转化评估</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包括</w:t>
            </w:r>
            <w:r>
              <w:rPr>
                <w:rFonts w:hint="eastAsia" w:ascii="宋体" w:hAnsi="宋体"/>
                <w:color w:val="282828"/>
              </w:rPr>
              <w:t>组织专利权评估、成果转化评估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3261" w:type="dxa"/>
            <w:gridSpan w:val="3"/>
            <w:vAlign w:val="center"/>
          </w:tcPr>
          <w:p>
            <w:pPr>
              <w:jc w:val="center"/>
              <w:rPr>
                <w:rFonts w:ascii="宋体" w:hAnsi="宋体"/>
                <w:szCs w:val="21"/>
              </w:rPr>
            </w:pPr>
            <w:r>
              <w:rPr>
                <w:rFonts w:hint="eastAsia" w:ascii="宋体" w:hAnsi="宋体"/>
                <w:szCs w:val="21"/>
              </w:rPr>
              <w:t>协调转化对接</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r>
              <w:rPr>
                <w:rFonts w:ascii="宋体" w:hAnsi="宋体"/>
                <w:szCs w:val="21"/>
              </w:rPr>
              <w:t>包括</w:t>
            </w:r>
            <w:r>
              <w:rPr>
                <w:rFonts w:hint="eastAsia" w:ascii="宋体" w:hAnsi="宋体"/>
                <w:color w:val="282828"/>
              </w:rPr>
              <w:t>协调产业对接、投资对接、商务谈判等服务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Merge w:val="continue"/>
            <w:vAlign w:val="center"/>
          </w:tcPr>
          <w:p>
            <w:pPr>
              <w:jc w:val="center"/>
              <w:rPr>
                <w:rFonts w:ascii="宋体" w:hAnsi="宋体"/>
                <w:szCs w:val="21"/>
              </w:rPr>
            </w:pPr>
          </w:p>
        </w:tc>
        <w:tc>
          <w:tcPr>
            <w:tcW w:w="3261" w:type="dxa"/>
            <w:gridSpan w:val="3"/>
            <w:vAlign w:val="center"/>
          </w:tcPr>
          <w:p>
            <w:pPr>
              <w:jc w:val="center"/>
              <w:rPr>
                <w:rFonts w:ascii="宋体" w:hAnsi="宋体"/>
                <w:szCs w:val="21"/>
              </w:rPr>
            </w:pPr>
            <w:r>
              <w:rPr>
                <w:rFonts w:hint="eastAsia" w:ascii="宋体" w:hAnsi="宋体"/>
                <w:color w:val="282828"/>
              </w:rPr>
              <w:t>组织协调转化法律服务</w:t>
            </w:r>
          </w:p>
        </w:tc>
        <w:tc>
          <w:tcPr>
            <w:tcW w:w="1417" w:type="dxa"/>
            <w:vAlign w:val="center"/>
          </w:tcPr>
          <w:p>
            <w:pPr>
              <w:jc w:val="center"/>
              <w:rPr>
                <w:rFonts w:ascii="宋体" w:hAnsi="宋体"/>
                <w:szCs w:val="21"/>
              </w:rPr>
            </w:pPr>
          </w:p>
        </w:tc>
        <w:tc>
          <w:tcPr>
            <w:tcW w:w="4253" w:type="dxa"/>
            <w:shd w:val="clear" w:color="auto" w:fill="auto"/>
            <w:vAlign w:val="center"/>
          </w:tcPr>
          <w:p>
            <w:pPr>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53208E"/>
    <w:multiLevelType w:val="multilevel"/>
    <w:tmpl w:val="0053208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3B0F5D"/>
    <w:rsid w:val="00022057"/>
    <w:rsid w:val="00186474"/>
    <w:rsid w:val="0051033E"/>
    <w:rsid w:val="009929E7"/>
    <w:rsid w:val="00A54660"/>
    <w:rsid w:val="00FB7198"/>
    <w:rsid w:val="3E945CEE"/>
    <w:rsid w:val="483B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59"/>
    <w:rPr>
      <w:rFonts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375</Words>
  <Characters>2142</Characters>
  <Lines>17</Lines>
  <Paragraphs>5</Paragraphs>
  <TotalTime>3</TotalTime>
  <ScaleCrop>false</ScaleCrop>
  <LinksUpToDate>false</LinksUpToDate>
  <CharactersWithSpaces>2512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2020-05-27T08:00:00Z</dcterms:created>
  <dc:creator>蒯冰文【启明知识产权】</dc:creator>
  <cp:lastModifiedBy>笑看世事1407505845</cp:lastModifiedBy>
  <dcterms:modified xsi:type="dcterms:W3CDTF">2020-05-27T08:45:40Z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