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JXDYYY-SBK-201</w:t>
      </w:r>
      <w:r>
        <w:rPr>
          <w:rFonts w:ascii="宋体" w:hAnsi="宋体" w:cs="宋体" w:hint="eastAsia"/>
          <w:sz w:val="36"/>
          <w:szCs w:val="36"/>
        </w:rPr>
        <w:t>8</w:t>
      </w:r>
      <w:r w:rsidR="009655E2">
        <w:rPr>
          <w:rFonts w:ascii="宋体" w:hAnsi="宋体" w:cs="宋体" w:hint="eastAsia"/>
          <w:sz w:val="36"/>
          <w:szCs w:val="36"/>
        </w:rPr>
        <w:t>1008</w:t>
      </w:r>
      <w:r>
        <w:rPr>
          <w:rFonts w:ascii="宋体" w:hAnsi="宋体" w:cs="宋体" w:hint="eastAsia"/>
          <w:sz w:val="36"/>
          <w:szCs w:val="36"/>
        </w:rPr>
        <w:t>-0</w:t>
      </w:r>
      <w:r w:rsidR="009655E2">
        <w:rPr>
          <w:rFonts w:ascii="宋体" w:hAnsi="宋体" w:cs="宋体" w:hint="eastAsia"/>
          <w:sz w:val="36"/>
          <w:szCs w:val="36"/>
        </w:rPr>
        <w:t>2</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D63648">
        <w:rPr>
          <w:rFonts w:ascii="宋体" w:hAnsi="宋体" w:hint="eastAsia"/>
          <w:sz w:val="36"/>
          <w:szCs w:val="36"/>
          <w:lang w:val="de-DE"/>
        </w:rPr>
        <w:t>医用耗材</w:t>
      </w:r>
    </w:p>
    <w:p w:rsidR="003C2E1B"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2018</w:t>
      </w:r>
      <w:r>
        <w:rPr>
          <w:rFonts w:hint="eastAsia"/>
          <w:sz w:val="32"/>
        </w:rPr>
        <w:t>年</w:t>
      </w:r>
      <w:r w:rsidR="00D63648">
        <w:rPr>
          <w:rFonts w:hint="eastAsia"/>
          <w:sz w:val="32"/>
        </w:rPr>
        <w:t>10</w:t>
      </w:r>
      <w:r>
        <w:rPr>
          <w:rFonts w:hint="eastAsia"/>
          <w:sz w:val="32"/>
        </w:rPr>
        <w:t>月</w:t>
      </w:r>
    </w:p>
    <w:p w:rsidR="00BB34BA" w:rsidRDefault="0012284C"/>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3F762A"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JXDYYY-SBK-201</w:t>
      </w:r>
      <w:r>
        <w:rPr>
          <w:rFonts w:ascii="仿宋_GB2312" w:eastAsia="仿宋_GB2312" w:hAnsi="宋体" w:cs="宋体" w:hint="eastAsia"/>
          <w:sz w:val="28"/>
          <w:szCs w:val="28"/>
        </w:rPr>
        <w:t>8</w:t>
      </w:r>
      <w:r w:rsidR="009655E2">
        <w:rPr>
          <w:rFonts w:ascii="仿宋_GB2312" w:eastAsia="仿宋_GB2312" w:hAnsi="宋体" w:cs="宋体" w:hint="eastAsia"/>
          <w:sz w:val="28"/>
          <w:szCs w:val="28"/>
        </w:rPr>
        <w:t>1008</w:t>
      </w:r>
      <w:r>
        <w:rPr>
          <w:rFonts w:ascii="仿宋_GB2312" w:eastAsia="仿宋_GB2312" w:hAnsi="宋体" w:cs="宋体" w:hint="eastAsia"/>
          <w:sz w:val="28"/>
          <w:szCs w:val="28"/>
        </w:rPr>
        <w:t>-0</w:t>
      </w:r>
      <w:r w:rsidR="009655E2">
        <w:rPr>
          <w:rFonts w:ascii="仿宋_GB2312" w:eastAsia="仿宋_GB2312" w:hAnsi="宋体" w:cs="宋体" w:hint="eastAsia"/>
          <w:sz w:val="28"/>
          <w:szCs w:val="28"/>
        </w:rPr>
        <w:t>2</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Style w:val="a8"/>
        <w:tblW w:w="6662" w:type="dxa"/>
        <w:tblInd w:w="534" w:type="dxa"/>
        <w:tblLook w:val="04A0"/>
      </w:tblPr>
      <w:tblGrid>
        <w:gridCol w:w="1408"/>
        <w:gridCol w:w="5254"/>
      </w:tblGrid>
      <w:tr w:rsidR="00540292" w:rsidRPr="005123F9" w:rsidTr="00EA59A6">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序号</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试剂名称</w:t>
            </w:r>
          </w:p>
        </w:tc>
      </w:tr>
      <w:tr w:rsidR="00540292" w:rsidRPr="005123F9" w:rsidTr="00EA59A6">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1</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降钙素原（PCT）</w:t>
            </w:r>
          </w:p>
        </w:tc>
      </w:tr>
      <w:tr w:rsidR="00540292" w:rsidRPr="005123F9" w:rsidTr="00EA59A6">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2</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肌酸激酶同工酶（CKMB）</w:t>
            </w:r>
          </w:p>
        </w:tc>
      </w:tr>
      <w:tr w:rsidR="00540292" w:rsidRPr="005123F9" w:rsidTr="00EA59A6">
        <w:trPr>
          <w:trHeight w:val="386"/>
        </w:trPr>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3</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骨碱性磷酸酶（BAP）</w:t>
            </w:r>
          </w:p>
        </w:tc>
      </w:tr>
      <w:tr w:rsidR="00540292" w:rsidRPr="005123F9" w:rsidTr="00EA59A6">
        <w:trPr>
          <w:trHeight w:val="421"/>
        </w:trPr>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4</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肠道病毒71型</w:t>
            </w:r>
            <w:proofErr w:type="spellStart"/>
            <w:r w:rsidRPr="005123F9">
              <w:rPr>
                <w:rFonts w:ascii="仿宋_GB2312" w:eastAsia="仿宋_GB2312" w:hint="eastAsia"/>
                <w:sz w:val="30"/>
                <w:szCs w:val="30"/>
              </w:rPr>
              <w:t>IgM</w:t>
            </w:r>
            <w:proofErr w:type="spellEnd"/>
            <w:r w:rsidRPr="005123F9">
              <w:rPr>
                <w:rFonts w:ascii="仿宋_GB2312" w:eastAsia="仿宋_GB2312" w:hint="eastAsia"/>
                <w:sz w:val="30"/>
                <w:szCs w:val="30"/>
              </w:rPr>
              <w:t>抗体</w:t>
            </w:r>
          </w:p>
        </w:tc>
      </w:tr>
      <w:tr w:rsidR="00540292" w:rsidRPr="005123F9" w:rsidTr="00EA59A6">
        <w:trPr>
          <w:trHeight w:val="399"/>
        </w:trPr>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5</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柯萨奇病毒A16型</w:t>
            </w:r>
            <w:proofErr w:type="spellStart"/>
            <w:r w:rsidRPr="005123F9">
              <w:rPr>
                <w:rFonts w:ascii="仿宋_GB2312" w:eastAsia="仿宋_GB2312" w:hint="eastAsia"/>
                <w:sz w:val="30"/>
                <w:szCs w:val="30"/>
              </w:rPr>
              <w:t>IgM</w:t>
            </w:r>
            <w:proofErr w:type="spellEnd"/>
            <w:r w:rsidRPr="005123F9">
              <w:rPr>
                <w:rFonts w:ascii="仿宋_GB2312" w:eastAsia="仿宋_GB2312" w:hint="eastAsia"/>
                <w:sz w:val="30"/>
                <w:szCs w:val="30"/>
              </w:rPr>
              <w:t>抗体</w:t>
            </w:r>
          </w:p>
        </w:tc>
      </w:tr>
      <w:tr w:rsidR="00540292" w:rsidRPr="005123F9" w:rsidTr="00EA59A6">
        <w:trPr>
          <w:trHeight w:val="432"/>
        </w:trPr>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6</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HBV-DNA</w:t>
            </w:r>
          </w:p>
        </w:tc>
      </w:tr>
      <w:tr w:rsidR="00540292" w:rsidRPr="005123F9" w:rsidTr="00EA59A6">
        <w:tc>
          <w:tcPr>
            <w:tcW w:w="1408"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7</w:t>
            </w:r>
          </w:p>
        </w:tc>
        <w:tc>
          <w:tcPr>
            <w:tcW w:w="5254" w:type="dxa"/>
          </w:tcPr>
          <w:p w:rsidR="00540292" w:rsidRPr="005123F9" w:rsidRDefault="00540292" w:rsidP="00EA59A6">
            <w:pPr>
              <w:jc w:val="center"/>
              <w:rPr>
                <w:rFonts w:ascii="仿宋_GB2312" w:eastAsia="仿宋_GB2312"/>
                <w:sz w:val="30"/>
                <w:szCs w:val="30"/>
              </w:rPr>
            </w:pPr>
            <w:r w:rsidRPr="005123F9">
              <w:rPr>
                <w:rFonts w:ascii="仿宋_GB2312" w:eastAsia="仿宋_GB2312" w:hint="eastAsia"/>
                <w:sz w:val="30"/>
                <w:szCs w:val="30"/>
              </w:rPr>
              <w:t>尿四项（尿免疫球蛋白G、尿微量白蛋白、尿微球蛋白、尿转铁蛋白）</w:t>
            </w:r>
          </w:p>
        </w:tc>
      </w:tr>
    </w:tbl>
    <w:p w:rsidR="003C2E1B" w:rsidRPr="00540292"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lastRenderedPageBreak/>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3C2E1B" w:rsidRPr="00542E7D"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Pr>
          <w:rFonts w:ascii="仿宋_GB2312" w:eastAsia="仿宋_GB2312" w:hAnsi="宋体" w:cs="宋体" w:hint="eastAsia"/>
          <w:sz w:val="28"/>
          <w:szCs w:val="28"/>
        </w:rPr>
        <w:t>，现场确认需要携带三证、无行贿记录证明等相关证件。</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3C2E1B" w:rsidRPr="004842B3"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 xml:space="preserve">4.报名及现场确认截止时间： </w:t>
      </w:r>
      <w:r w:rsidR="007D3FDC">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CB514A">
        <w:rPr>
          <w:rFonts w:ascii="仿宋_GB2312" w:eastAsia="仿宋_GB2312" w:hAnsi="宋体" w:cs="宋体" w:hint="eastAsia"/>
          <w:sz w:val="28"/>
          <w:szCs w:val="28"/>
        </w:rPr>
        <w:t>1</w:t>
      </w:r>
      <w:r w:rsidR="007D3FDC">
        <w:rPr>
          <w:rFonts w:ascii="仿宋_GB2312" w:eastAsia="仿宋_GB2312" w:hAnsi="宋体" w:cs="宋体" w:hint="eastAsia"/>
          <w:sz w:val="28"/>
          <w:szCs w:val="28"/>
        </w:rPr>
        <w:t>2</w:t>
      </w:r>
      <w:r>
        <w:rPr>
          <w:rFonts w:ascii="仿宋_GB2312" w:eastAsia="仿宋_GB2312" w:hAnsi="宋体" w:cs="宋体" w:hint="eastAsia"/>
          <w:sz w:val="28"/>
          <w:szCs w:val="28"/>
        </w:rPr>
        <w:t>日1</w:t>
      </w:r>
      <w:r w:rsidR="00370040">
        <w:rPr>
          <w:rFonts w:ascii="仿宋_GB2312" w:eastAsia="仿宋_GB2312" w:hAnsi="宋体" w:cs="宋体" w:hint="eastAsia"/>
          <w:sz w:val="28"/>
          <w:szCs w:val="28"/>
        </w:rPr>
        <w:t>4</w:t>
      </w:r>
      <w:r>
        <w:rPr>
          <w:rFonts w:ascii="仿宋_GB2312" w:eastAsia="仿宋_GB2312" w:hAnsi="宋体" w:cs="宋体" w:hint="eastAsia"/>
          <w:sz w:val="28"/>
          <w:szCs w:val="28"/>
        </w:rPr>
        <w:t>:00（请于工作日前往）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：2018年</w:t>
      </w:r>
      <w:r w:rsidR="007D3FDC">
        <w:rPr>
          <w:rFonts w:ascii="仿宋_GB2312" w:eastAsia="仿宋_GB2312" w:hAnsi="宋体" w:cs="宋体" w:hint="eastAsia"/>
          <w:sz w:val="28"/>
          <w:szCs w:val="28"/>
        </w:rPr>
        <w:t>10</w:t>
      </w:r>
      <w:r>
        <w:rPr>
          <w:rFonts w:ascii="仿宋_GB2312" w:eastAsia="仿宋_GB2312" w:hAnsi="宋体" w:cs="宋体" w:hint="eastAsia"/>
          <w:sz w:val="28"/>
          <w:szCs w:val="28"/>
        </w:rPr>
        <w:t>月</w:t>
      </w:r>
      <w:r w:rsidR="007D3FDC">
        <w:rPr>
          <w:rFonts w:ascii="仿宋_GB2312" w:eastAsia="仿宋_GB2312" w:hAnsi="宋体" w:cs="宋体" w:hint="eastAsia"/>
          <w:sz w:val="28"/>
          <w:szCs w:val="28"/>
        </w:rPr>
        <w:t>18</w:t>
      </w:r>
      <w:r>
        <w:rPr>
          <w:rFonts w:ascii="仿宋_GB2312" w:eastAsia="仿宋_GB2312" w:hAnsi="宋体" w:cs="宋体" w:hint="eastAsia"/>
          <w:sz w:val="28"/>
          <w:szCs w:val="28"/>
        </w:rPr>
        <w:t>日1</w:t>
      </w:r>
      <w:r w:rsidR="00CB514A">
        <w:rPr>
          <w:rFonts w:ascii="仿宋_GB2312" w:eastAsia="仿宋_GB2312" w:hAnsi="宋体" w:cs="宋体" w:hint="eastAsia"/>
          <w:sz w:val="28"/>
          <w:szCs w:val="28"/>
        </w:rPr>
        <w:t>4</w:t>
      </w:r>
      <w:r>
        <w:rPr>
          <w:rFonts w:ascii="仿宋_GB2312" w:eastAsia="仿宋_GB2312" w:hAnsi="宋体" w:cs="宋体" w:hint="eastAsia"/>
          <w:sz w:val="28"/>
          <w:szCs w:val="28"/>
        </w:rPr>
        <w:t>点</w:t>
      </w:r>
      <w:r w:rsidR="00CB514A">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3C2E1B" w:rsidRPr="00395876" w:rsidRDefault="003C2E1B" w:rsidP="00395876">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w:t>
      </w:r>
      <w:r w:rsidR="00395876">
        <w:rPr>
          <w:rFonts w:ascii="仿宋_GB2312" w:eastAsia="仿宋_GB2312" w:hAnsi="宋体" w:cs="宋体" w:hint="eastAsia"/>
          <w:sz w:val="28"/>
          <w:szCs w:val="28"/>
        </w:rPr>
        <w:t>行政楼三楼会议室</w:t>
      </w:r>
    </w:p>
    <w:p w:rsidR="003C2E1B" w:rsidRPr="004842B3"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w:t>
      </w:r>
      <w:r w:rsidR="00033CE3">
        <w:rPr>
          <w:rFonts w:ascii="仿宋_GB2312" w:eastAsia="仿宋_GB2312" w:hAnsi="宋体" w:cs="宋体" w:hint="eastAsia"/>
          <w:sz w:val="28"/>
          <w:szCs w:val="28"/>
        </w:rPr>
        <w:t>4</w:t>
      </w:r>
      <w:r>
        <w:rPr>
          <w:rFonts w:ascii="仿宋_GB2312" w:eastAsia="仿宋_GB2312" w:hAnsi="宋体" w:cs="宋体" w:hint="eastAsia"/>
          <w:sz w:val="28"/>
          <w:szCs w:val="28"/>
        </w:rPr>
        <w:t>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Pr="003C2E1B" w:rsidRDefault="003C2E1B"/>
    <w:p w:rsidR="003C2E1B" w:rsidRDefault="003C2E1B"/>
    <w:p w:rsidR="003C2E1B" w:rsidRDefault="003C2E1B"/>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964FED" w:rsidRDefault="00EB3DAA" w:rsidP="00964FED">
      <w:pPr>
        <w:pStyle w:val="a6"/>
        <w:spacing w:line="360" w:lineRule="auto"/>
        <w:ind w:firstLineChars="200" w:firstLine="560"/>
        <w:rPr>
          <w:rFonts w:hAnsi="宋体" w:cs="宋体"/>
          <w:kern w:val="2"/>
          <w:szCs w:val="28"/>
        </w:rPr>
      </w:pPr>
      <w:r w:rsidRPr="00964FED">
        <w:rPr>
          <w:rFonts w:hAnsi="宋体" w:cs="宋体" w:hint="eastAsia"/>
          <w:kern w:val="2"/>
          <w:szCs w:val="28"/>
        </w:rPr>
        <w:t>本次招标采购设备为常规医疗设备，投标方应根据招标文件所提</w:t>
      </w:r>
      <w:r w:rsidRPr="00964FED">
        <w:rPr>
          <w:rFonts w:hAnsi="宋体" w:cs="宋体" w:hint="eastAsia"/>
          <w:kern w:val="2"/>
          <w:szCs w:val="28"/>
        </w:rPr>
        <w:lastRenderedPageBreak/>
        <w:t>出的设备技术规格和服务要求，综合考虑设备的适应性，选择具有最佳性能价格比的设备前来投标。希望投标方以精良的设备、优良的服务和优惠的价格，充分显示你们的竞争实力。</w:t>
      </w:r>
    </w:p>
    <w:p w:rsidR="00540292" w:rsidRPr="00573028" w:rsidRDefault="00540292" w:rsidP="00573028">
      <w:pPr>
        <w:spacing w:line="360" w:lineRule="auto"/>
        <w:rPr>
          <w:rFonts w:cs="宋体"/>
          <w:b/>
          <w:bCs/>
          <w:color w:val="000000"/>
          <w:sz w:val="24"/>
        </w:rPr>
      </w:pPr>
    </w:p>
    <w:p w:rsidR="00540292" w:rsidRDefault="00540292" w:rsidP="00573028">
      <w:pPr>
        <w:spacing w:line="360" w:lineRule="auto"/>
        <w:rPr>
          <w:rFonts w:cs="宋体"/>
          <w:b/>
          <w:bCs/>
          <w:color w:val="000000"/>
          <w:sz w:val="24"/>
        </w:rPr>
      </w:pPr>
    </w:p>
    <w:p w:rsidR="00EB3DAA" w:rsidRDefault="004825D9" w:rsidP="00EB3DAA">
      <w:pPr>
        <w:spacing w:line="360" w:lineRule="auto"/>
        <w:jc w:val="center"/>
        <w:rPr>
          <w:rFonts w:cs="宋体"/>
          <w:b/>
          <w:bCs/>
          <w:color w:val="000000"/>
          <w:sz w:val="24"/>
        </w:rPr>
      </w:pPr>
      <w:r>
        <w:rPr>
          <w:rFonts w:cs="宋体" w:hint="eastAsia"/>
          <w:b/>
          <w:bCs/>
          <w:color w:val="000000"/>
          <w:sz w:val="24"/>
        </w:rPr>
        <w:t>二、试剂</w:t>
      </w:r>
      <w:r w:rsidR="00EB3DAA" w:rsidRPr="000664E9">
        <w:rPr>
          <w:rFonts w:cs="宋体" w:hint="eastAsia"/>
          <w:b/>
          <w:bCs/>
          <w:color w:val="000000"/>
          <w:sz w:val="24"/>
        </w:rPr>
        <w:t>需求一览表</w:t>
      </w:r>
    </w:p>
    <w:p w:rsidR="00EB3DAA" w:rsidRPr="000664E9" w:rsidRDefault="00EB3DAA" w:rsidP="00EB3DAA">
      <w:pPr>
        <w:spacing w:line="360" w:lineRule="auto"/>
        <w:jc w:val="center"/>
        <w:rPr>
          <w:b/>
          <w:bCs/>
          <w:color w:val="000000"/>
          <w:sz w:val="24"/>
        </w:rPr>
      </w:pPr>
    </w:p>
    <w:tbl>
      <w:tblPr>
        <w:tblStyle w:val="a8"/>
        <w:tblW w:w="6662" w:type="dxa"/>
        <w:tblInd w:w="534" w:type="dxa"/>
        <w:tblLook w:val="04A0"/>
      </w:tblPr>
      <w:tblGrid>
        <w:gridCol w:w="1408"/>
        <w:gridCol w:w="5254"/>
      </w:tblGrid>
      <w:tr w:rsidR="004825D9" w:rsidRPr="005123F9" w:rsidTr="004825D9">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序号</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试剂名称</w:t>
            </w:r>
          </w:p>
        </w:tc>
      </w:tr>
      <w:tr w:rsidR="004825D9" w:rsidRPr="005123F9" w:rsidTr="004825D9">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1</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降钙素原（PCT）</w:t>
            </w:r>
          </w:p>
        </w:tc>
      </w:tr>
      <w:tr w:rsidR="004825D9" w:rsidRPr="005123F9" w:rsidTr="004825D9">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2</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肌酸激酶同工酶（CKMB）</w:t>
            </w:r>
          </w:p>
        </w:tc>
      </w:tr>
      <w:tr w:rsidR="004825D9" w:rsidRPr="005123F9" w:rsidTr="004825D9">
        <w:trPr>
          <w:trHeight w:val="386"/>
        </w:trPr>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3</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骨碱性磷酸酶（BAP）</w:t>
            </w:r>
          </w:p>
        </w:tc>
      </w:tr>
      <w:tr w:rsidR="004825D9" w:rsidRPr="005123F9" w:rsidTr="004825D9">
        <w:trPr>
          <w:trHeight w:val="421"/>
        </w:trPr>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4</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肠道病毒71型</w:t>
            </w:r>
            <w:proofErr w:type="spellStart"/>
            <w:r w:rsidRPr="005123F9">
              <w:rPr>
                <w:rFonts w:ascii="仿宋_GB2312" w:eastAsia="仿宋_GB2312" w:hint="eastAsia"/>
                <w:sz w:val="30"/>
                <w:szCs w:val="30"/>
              </w:rPr>
              <w:t>IgM</w:t>
            </w:r>
            <w:proofErr w:type="spellEnd"/>
            <w:r w:rsidRPr="005123F9">
              <w:rPr>
                <w:rFonts w:ascii="仿宋_GB2312" w:eastAsia="仿宋_GB2312" w:hint="eastAsia"/>
                <w:sz w:val="30"/>
                <w:szCs w:val="30"/>
              </w:rPr>
              <w:t>抗体</w:t>
            </w:r>
          </w:p>
        </w:tc>
      </w:tr>
      <w:tr w:rsidR="004825D9" w:rsidRPr="005123F9" w:rsidTr="004825D9">
        <w:trPr>
          <w:trHeight w:val="399"/>
        </w:trPr>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5</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柯萨奇病毒A16型</w:t>
            </w:r>
            <w:proofErr w:type="spellStart"/>
            <w:r w:rsidRPr="005123F9">
              <w:rPr>
                <w:rFonts w:ascii="仿宋_GB2312" w:eastAsia="仿宋_GB2312" w:hint="eastAsia"/>
                <w:sz w:val="30"/>
                <w:szCs w:val="30"/>
              </w:rPr>
              <w:t>IgM</w:t>
            </w:r>
            <w:proofErr w:type="spellEnd"/>
            <w:r w:rsidRPr="005123F9">
              <w:rPr>
                <w:rFonts w:ascii="仿宋_GB2312" w:eastAsia="仿宋_GB2312" w:hint="eastAsia"/>
                <w:sz w:val="30"/>
                <w:szCs w:val="30"/>
              </w:rPr>
              <w:t>抗体</w:t>
            </w:r>
          </w:p>
        </w:tc>
      </w:tr>
      <w:tr w:rsidR="004825D9" w:rsidRPr="005123F9" w:rsidTr="004825D9">
        <w:trPr>
          <w:trHeight w:val="432"/>
        </w:trPr>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6</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HBV-DNA</w:t>
            </w:r>
          </w:p>
        </w:tc>
      </w:tr>
      <w:tr w:rsidR="004825D9" w:rsidRPr="005123F9" w:rsidTr="004825D9">
        <w:tc>
          <w:tcPr>
            <w:tcW w:w="1408"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7</w:t>
            </w:r>
          </w:p>
        </w:tc>
        <w:tc>
          <w:tcPr>
            <w:tcW w:w="5254" w:type="dxa"/>
          </w:tcPr>
          <w:p w:rsidR="004825D9" w:rsidRPr="005123F9" w:rsidRDefault="004825D9" w:rsidP="004825D9">
            <w:pPr>
              <w:jc w:val="center"/>
              <w:rPr>
                <w:rFonts w:ascii="仿宋_GB2312" w:eastAsia="仿宋_GB2312"/>
                <w:sz w:val="30"/>
                <w:szCs w:val="30"/>
              </w:rPr>
            </w:pPr>
            <w:r w:rsidRPr="005123F9">
              <w:rPr>
                <w:rFonts w:ascii="仿宋_GB2312" w:eastAsia="仿宋_GB2312" w:hint="eastAsia"/>
                <w:sz w:val="30"/>
                <w:szCs w:val="30"/>
              </w:rPr>
              <w:t>尿四项（尿免疫球蛋白G、尿微量白蛋白、尿微球蛋白、尿转铁蛋白）</w:t>
            </w:r>
          </w:p>
        </w:tc>
      </w:tr>
    </w:tbl>
    <w:p w:rsidR="00EB3DAA" w:rsidRPr="004825D9" w:rsidRDefault="00EB3DAA" w:rsidP="00EB3DAA">
      <w:pPr>
        <w:widowControl/>
        <w:autoSpaceDE w:val="0"/>
        <w:autoSpaceDN w:val="0"/>
        <w:spacing w:line="360" w:lineRule="auto"/>
        <w:textAlignment w:val="bottom"/>
        <w:rPr>
          <w:rFonts w:eastAsia="黑体"/>
          <w:b/>
          <w:bCs/>
          <w:color w:val="000000"/>
          <w:sz w:val="24"/>
        </w:rPr>
      </w:pPr>
    </w:p>
    <w:p w:rsidR="00EB3DAA" w:rsidRPr="004911CC" w:rsidRDefault="00EB3DAA" w:rsidP="00EB3DAA">
      <w:pPr>
        <w:spacing w:line="360" w:lineRule="auto"/>
        <w:rPr>
          <w:rFonts w:ascii="仿宋_GB2312" w:eastAsia="仿宋_GB2312" w:cs="宋体"/>
          <w:sz w:val="28"/>
          <w:szCs w:val="28"/>
        </w:rPr>
      </w:pPr>
    </w:p>
    <w:p w:rsidR="005123F9" w:rsidRPr="004825D9" w:rsidRDefault="004825D9" w:rsidP="004825D9">
      <w:pPr>
        <w:spacing w:line="360" w:lineRule="auto"/>
        <w:jc w:val="center"/>
        <w:rPr>
          <w:rFonts w:cs="宋体"/>
          <w:b/>
          <w:bCs/>
          <w:color w:val="000000"/>
          <w:sz w:val="24"/>
        </w:rPr>
      </w:pPr>
      <w:r>
        <w:rPr>
          <w:rFonts w:cs="宋体" w:hint="eastAsia"/>
          <w:b/>
          <w:bCs/>
          <w:color w:val="000000"/>
          <w:sz w:val="24"/>
        </w:rPr>
        <w:t>三、</w:t>
      </w:r>
      <w:r w:rsidR="005123F9" w:rsidRPr="004825D9">
        <w:rPr>
          <w:rFonts w:cs="宋体" w:hint="eastAsia"/>
          <w:b/>
          <w:bCs/>
          <w:color w:val="000000"/>
          <w:sz w:val="24"/>
        </w:rPr>
        <w:t>技术要求：</w:t>
      </w:r>
    </w:p>
    <w:p w:rsidR="005123F9" w:rsidRPr="005123F9" w:rsidRDefault="005123F9" w:rsidP="005123F9">
      <w:pPr>
        <w:pStyle w:val="a7"/>
        <w:numPr>
          <w:ilvl w:val="0"/>
          <w:numId w:val="7"/>
        </w:numPr>
        <w:ind w:firstLineChars="0"/>
        <w:rPr>
          <w:rFonts w:ascii="仿宋_GB2312" w:eastAsia="仿宋_GB2312" w:hAnsi="宋体"/>
          <w:bCs/>
          <w:sz w:val="30"/>
          <w:szCs w:val="30"/>
        </w:rPr>
      </w:pPr>
      <w:r w:rsidRPr="005123F9">
        <w:rPr>
          <w:rFonts w:ascii="仿宋_GB2312" w:eastAsia="仿宋_GB2312" w:hAnsi="宋体" w:hint="eastAsia"/>
          <w:bCs/>
          <w:sz w:val="30"/>
          <w:szCs w:val="30"/>
        </w:rPr>
        <w:t>通用要求</w:t>
      </w:r>
    </w:p>
    <w:p w:rsidR="005123F9" w:rsidRPr="005123F9" w:rsidRDefault="005123F9" w:rsidP="005123F9">
      <w:pPr>
        <w:pStyle w:val="a7"/>
        <w:numPr>
          <w:ilvl w:val="1"/>
          <w:numId w:val="7"/>
        </w:numPr>
        <w:ind w:firstLineChars="0"/>
        <w:rPr>
          <w:rFonts w:ascii="仿宋_GB2312" w:eastAsia="仿宋_GB2312" w:hAnsi="宋体"/>
          <w:bCs/>
          <w:sz w:val="30"/>
          <w:szCs w:val="30"/>
        </w:rPr>
      </w:pPr>
      <w:r w:rsidRPr="005123F9">
        <w:rPr>
          <w:rFonts w:ascii="仿宋_GB2312" w:eastAsia="仿宋_GB2312" w:hAnsi="宋体" w:hint="eastAsia"/>
          <w:bCs/>
          <w:sz w:val="30"/>
          <w:szCs w:val="30"/>
        </w:rPr>
        <w:t>*三证齐全</w:t>
      </w:r>
    </w:p>
    <w:p w:rsidR="005123F9" w:rsidRPr="005123F9" w:rsidRDefault="005123F9" w:rsidP="005123F9">
      <w:pPr>
        <w:pStyle w:val="a7"/>
        <w:numPr>
          <w:ilvl w:val="1"/>
          <w:numId w:val="7"/>
        </w:numPr>
        <w:ind w:firstLineChars="0"/>
        <w:rPr>
          <w:rFonts w:ascii="仿宋_GB2312" w:eastAsia="仿宋_GB2312" w:hAnsi="宋体"/>
          <w:bCs/>
          <w:sz w:val="30"/>
          <w:szCs w:val="30"/>
        </w:rPr>
      </w:pPr>
      <w:r w:rsidRPr="005123F9">
        <w:rPr>
          <w:rFonts w:ascii="仿宋_GB2312" w:eastAsia="仿宋_GB2312" w:hAnsi="宋体" w:hint="eastAsia"/>
          <w:bCs/>
          <w:sz w:val="30"/>
          <w:szCs w:val="30"/>
        </w:rPr>
        <w:t>*如需校准品或质控品，报价中应包含，所有校准品和质控品需证件齐全。</w:t>
      </w:r>
    </w:p>
    <w:p w:rsidR="005123F9" w:rsidRPr="005123F9" w:rsidRDefault="005123F9" w:rsidP="005123F9">
      <w:pPr>
        <w:pStyle w:val="a7"/>
        <w:numPr>
          <w:ilvl w:val="1"/>
          <w:numId w:val="7"/>
        </w:numPr>
        <w:ind w:firstLineChars="0"/>
        <w:rPr>
          <w:rFonts w:ascii="仿宋_GB2312" w:eastAsia="仿宋_GB2312" w:hAnsi="宋体"/>
          <w:bCs/>
          <w:sz w:val="30"/>
          <w:szCs w:val="30"/>
        </w:rPr>
      </w:pPr>
      <w:r w:rsidRPr="005123F9">
        <w:rPr>
          <w:rFonts w:ascii="仿宋_GB2312" w:eastAsia="仿宋_GB2312" w:hAnsi="宋体" w:hint="eastAsia"/>
          <w:bCs/>
          <w:sz w:val="30"/>
          <w:szCs w:val="30"/>
        </w:rPr>
        <w:lastRenderedPageBreak/>
        <w:t>*项目性能验证满足要求</w:t>
      </w:r>
    </w:p>
    <w:p w:rsidR="005123F9" w:rsidRPr="005123F9" w:rsidRDefault="005123F9" w:rsidP="005123F9">
      <w:pPr>
        <w:ind w:left="420"/>
        <w:rPr>
          <w:rFonts w:ascii="仿宋_GB2312" w:eastAsia="仿宋_GB2312" w:hAnsi="宋体"/>
          <w:bCs/>
          <w:sz w:val="30"/>
          <w:szCs w:val="30"/>
        </w:rPr>
      </w:pPr>
      <w:r w:rsidRPr="005123F9">
        <w:rPr>
          <w:rFonts w:ascii="仿宋_GB2312" w:eastAsia="仿宋_GB2312" w:hAnsi="宋体" w:hint="eastAsia"/>
          <w:bCs/>
          <w:sz w:val="30"/>
          <w:szCs w:val="30"/>
        </w:rPr>
        <w:t>1.4产品使用覆盖面情况：</w:t>
      </w:r>
    </w:p>
    <w:p w:rsidR="005123F9" w:rsidRPr="005123F9" w:rsidRDefault="005123F9" w:rsidP="005123F9">
      <w:pPr>
        <w:pStyle w:val="a7"/>
        <w:ind w:leftChars="343" w:left="720" w:firstLineChars="0" w:firstLine="0"/>
        <w:rPr>
          <w:rFonts w:ascii="仿宋_GB2312" w:eastAsia="仿宋_GB2312" w:hAnsi="宋体"/>
          <w:bCs/>
          <w:color w:val="000000" w:themeColor="text1"/>
          <w:sz w:val="30"/>
          <w:szCs w:val="30"/>
        </w:rPr>
      </w:pPr>
      <w:r w:rsidRPr="005123F9">
        <w:rPr>
          <w:rFonts w:ascii="仿宋_GB2312" w:eastAsia="仿宋_GB2312" w:hAnsi="宋体" w:hint="eastAsia"/>
          <w:bCs/>
          <w:color w:val="000000" w:themeColor="text1"/>
          <w:sz w:val="30"/>
          <w:szCs w:val="30"/>
        </w:rPr>
        <w:t>要求投标产品在三级乙等及以上医院超过10家（含）以上使用；须提供证明材料。</w:t>
      </w:r>
    </w:p>
    <w:p w:rsidR="005123F9" w:rsidRPr="005123F9" w:rsidRDefault="005123F9" w:rsidP="005123F9">
      <w:pPr>
        <w:pStyle w:val="a7"/>
        <w:numPr>
          <w:ilvl w:val="1"/>
          <w:numId w:val="10"/>
        </w:numPr>
        <w:ind w:firstLineChars="0"/>
        <w:rPr>
          <w:rFonts w:ascii="仿宋_GB2312" w:eastAsia="仿宋_GB2312" w:hAnsi="宋体"/>
          <w:bCs/>
          <w:sz w:val="30"/>
          <w:szCs w:val="30"/>
        </w:rPr>
      </w:pPr>
      <w:r w:rsidRPr="005123F9">
        <w:rPr>
          <w:rFonts w:ascii="仿宋_GB2312" w:eastAsia="仿宋_GB2312" w:hAnsi="宋体" w:hint="eastAsia"/>
          <w:bCs/>
          <w:sz w:val="30"/>
          <w:szCs w:val="30"/>
        </w:rPr>
        <w:t>配送、服务质量：供应商评价符合要求，最好能提供适用本院仪器的型号及包装试剂</w:t>
      </w:r>
    </w:p>
    <w:p w:rsidR="005123F9" w:rsidRPr="005123F9" w:rsidRDefault="005123F9" w:rsidP="005123F9">
      <w:pPr>
        <w:pStyle w:val="a7"/>
        <w:numPr>
          <w:ilvl w:val="1"/>
          <w:numId w:val="10"/>
        </w:numPr>
        <w:ind w:firstLineChars="0"/>
        <w:rPr>
          <w:rFonts w:ascii="仿宋_GB2312" w:eastAsia="仿宋_GB2312" w:hAnsi="宋体"/>
          <w:bCs/>
          <w:sz w:val="30"/>
          <w:szCs w:val="30"/>
        </w:rPr>
      </w:pPr>
      <w:r w:rsidRPr="005123F9">
        <w:rPr>
          <w:rFonts w:ascii="仿宋_GB2312" w:eastAsia="仿宋_GB2312" w:hAnsi="宋体" w:hint="eastAsia"/>
          <w:sz w:val="30"/>
          <w:szCs w:val="30"/>
        </w:rPr>
        <w:t>产品使用效果</w:t>
      </w:r>
      <w:r w:rsidRPr="005123F9">
        <w:rPr>
          <w:rFonts w:ascii="仿宋_GB2312" w:eastAsia="仿宋_GB2312" w:hint="eastAsia"/>
          <w:sz w:val="30"/>
          <w:szCs w:val="30"/>
        </w:rPr>
        <w:t>、质量、信誉度、新颖性、知名度等方面反应良好。</w:t>
      </w:r>
    </w:p>
    <w:p w:rsidR="005123F9" w:rsidRPr="005123F9" w:rsidRDefault="00DF2E93" w:rsidP="005123F9">
      <w:pPr>
        <w:pStyle w:val="a7"/>
        <w:numPr>
          <w:ilvl w:val="0"/>
          <w:numId w:val="10"/>
        </w:numPr>
        <w:ind w:firstLineChars="0"/>
        <w:rPr>
          <w:rFonts w:ascii="仿宋_GB2312" w:eastAsia="仿宋_GB2312" w:hAnsi="宋体"/>
          <w:sz w:val="30"/>
          <w:szCs w:val="30"/>
        </w:rPr>
      </w:pPr>
      <w:r>
        <w:rPr>
          <w:rFonts w:ascii="仿宋_GB2312" w:eastAsia="仿宋_GB2312" w:hAnsi="宋体" w:hint="eastAsia"/>
          <w:sz w:val="30"/>
          <w:szCs w:val="30"/>
        </w:rPr>
        <w:t>.</w:t>
      </w:r>
      <w:r w:rsidR="005123F9" w:rsidRPr="005123F9">
        <w:rPr>
          <w:rFonts w:ascii="仿宋_GB2312" w:eastAsia="仿宋_GB2312" w:hAnsi="宋体" w:hint="eastAsia"/>
          <w:sz w:val="30"/>
          <w:szCs w:val="30"/>
        </w:rPr>
        <w:t>特殊要求：</w:t>
      </w:r>
    </w:p>
    <w:tbl>
      <w:tblPr>
        <w:tblStyle w:val="a8"/>
        <w:tblW w:w="9782" w:type="dxa"/>
        <w:tblInd w:w="-318" w:type="dxa"/>
        <w:tblLook w:val="04A0"/>
      </w:tblPr>
      <w:tblGrid>
        <w:gridCol w:w="852"/>
        <w:gridCol w:w="2835"/>
        <w:gridCol w:w="3260"/>
        <w:gridCol w:w="1276"/>
        <w:gridCol w:w="1559"/>
      </w:tblGrid>
      <w:tr w:rsidR="005123F9" w:rsidTr="004825D9">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序号</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试剂名称</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招标要求</w:t>
            </w:r>
          </w:p>
        </w:tc>
        <w:tc>
          <w:tcPr>
            <w:tcW w:w="1276" w:type="dxa"/>
            <w:tcBorders>
              <w:right w:val="single" w:sz="4" w:space="0" w:color="auto"/>
            </w:tcBorders>
          </w:tcPr>
          <w:p w:rsidR="005123F9" w:rsidRPr="005123F9" w:rsidRDefault="005123F9" w:rsidP="005123F9">
            <w:pPr>
              <w:ind w:firstLineChars="100" w:firstLine="300"/>
              <w:rPr>
                <w:rFonts w:ascii="仿宋_GB2312" w:eastAsia="仿宋_GB2312"/>
                <w:sz w:val="30"/>
                <w:szCs w:val="30"/>
              </w:rPr>
            </w:pPr>
            <w:r w:rsidRPr="005123F9">
              <w:rPr>
                <w:rFonts w:ascii="仿宋_GB2312" w:eastAsia="仿宋_GB2312" w:hint="eastAsia"/>
                <w:sz w:val="30"/>
                <w:szCs w:val="30"/>
              </w:rPr>
              <w:t>报价</w:t>
            </w:r>
          </w:p>
        </w:tc>
        <w:tc>
          <w:tcPr>
            <w:tcW w:w="1559" w:type="dxa"/>
            <w:tcBorders>
              <w:left w:val="single" w:sz="4" w:space="0" w:color="auto"/>
            </w:tcBorders>
          </w:tcPr>
          <w:p w:rsidR="005123F9" w:rsidRPr="005123F9" w:rsidRDefault="005123F9" w:rsidP="003D3AEA">
            <w:pPr>
              <w:ind w:left="495"/>
              <w:rPr>
                <w:rFonts w:ascii="仿宋_GB2312" w:eastAsia="仿宋_GB2312"/>
                <w:sz w:val="30"/>
                <w:szCs w:val="30"/>
              </w:rPr>
            </w:pPr>
            <w:r w:rsidRPr="005123F9">
              <w:rPr>
                <w:rFonts w:ascii="仿宋_GB2312" w:eastAsia="仿宋_GB2312" w:hint="eastAsia"/>
                <w:sz w:val="30"/>
                <w:szCs w:val="30"/>
              </w:rPr>
              <w:t>备注</w:t>
            </w:r>
          </w:p>
        </w:tc>
      </w:tr>
      <w:tr w:rsidR="005123F9" w:rsidTr="004825D9">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1</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降钙素原（PCT）</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化学发光法</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ind w:left="75"/>
              <w:rPr>
                <w:rFonts w:ascii="仿宋_GB2312" w:eastAsia="仿宋_GB2312"/>
                <w:sz w:val="30"/>
                <w:szCs w:val="30"/>
              </w:rPr>
            </w:pPr>
            <w:r w:rsidRPr="005123F9">
              <w:rPr>
                <w:rFonts w:ascii="仿宋_GB2312" w:eastAsia="仿宋_GB2312" w:hint="eastAsia"/>
                <w:sz w:val="30"/>
                <w:szCs w:val="30"/>
              </w:rPr>
              <w:t>包含所需耗材</w:t>
            </w:r>
          </w:p>
        </w:tc>
      </w:tr>
      <w:tr w:rsidR="005123F9" w:rsidTr="004825D9">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2</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肌酸激酶同工酶（CKMB）</w:t>
            </w:r>
          </w:p>
        </w:tc>
        <w:tc>
          <w:tcPr>
            <w:tcW w:w="3260" w:type="dxa"/>
          </w:tcPr>
          <w:p w:rsidR="005123F9" w:rsidRPr="005123F9" w:rsidRDefault="005123F9" w:rsidP="005123F9">
            <w:pPr>
              <w:pStyle w:val="a7"/>
              <w:numPr>
                <w:ilvl w:val="0"/>
                <w:numId w:val="9"/>
              </w:numPr>
              <w:ind w:firstLineChars="0"/>
              <w:rPr>
                <w:rFonts w:ascii="仿宋_GB2312" w:eastAsia="仿宋_GB2312" w:hAnsi="宋体"/>
                <w:bCs/>
                <w:sz w:val="30"/>
                <w:szCs w:val="30"/>
              </w:rPr>
            </w:pPr>
            <w:r w:rsidRPr="005123F9">
              <w:rPr>
                <w:rFonts w:ascii="仿宋_GB2312" w:eastAsia="仿宋_GB2312" w:hAnsi="宋体" w:hint="eastAsia"/>
                <w:bCs/>
                <w:sz w:val="30"/>
                <w:szCs w:val="30"/>
              </w:rPr>
              <w:t>试剂说明书必须明确有适用本科现用的生化仪型号（罗氏C8000）；</w:t>
            </w:r>
          </w:p>
          <w:p w:rsidR="005123F9" w:rsidRPr="005123F9" w:rsidRDefault="005123F9" w:rsidP="005123F9">
            <w:pPr>
              <w:pStyle w:val="a7"/>
              <w:numPr>
                <w:ilvl w:val="0"/>
                <w:numId w:val="9"/>
              </w:numPr>
              <w:ind w:firstLineChars="0"/>
              <w:rPr>
                <w:rFonts w:ascii="仿宋_GB2312" w:eastAsia="仿宋_GB2312"/>
                <w:sz w:val="30"/>
                <w:szCs w:val="30"/>
              </w:rPr>
            </w:pPr>
            <w:r w:rsidRPr="005123F9">
              <w:rPr>
                <w:rFonts w:ascii="仿宋_GB2312" w:eastAsia="仿宋_GB2312" w:hint="eastAsia"/>
                <w:sz w:val="30"/>
                <w:szCs w:val="30"/>
              </w:rPr>
              <w:t>需提供罗氏E701专用包装</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rPr>
                <w:rFonts w:ascii="仿宋_GB2312" w:eastAsia="仿宋_GB2312"/>
                <w:sz w:val="30"/>
                <w:szCs w:val="30"/>
              </w:rPr>
            </w:pPr>
          </w:p>
        </w:tc>
      </w:tr>
      <w:tr w:rsidR="005123F9" w:rsidTr="004825D9">
        <w:trPr>
          <w:trHeight w:val="386"/>
        </w:trPr>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3</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骨碱性磷酸酶（BAP）</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1.ELISA法2.定量</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rPr>
                <w:rFonts w:ascii="仿宋_GB2312" w:eastAsia="仿宋_GB2312"/>
                <w:sz w:val="30"/>
                <w:szCs w:val="30"/>
              </w:rPr>
            </w:pPr>
          </w:p>
        </w:tc>
      </w:tr>
      <w:tr w:rsidR="005123F9" w:rsidTr="004825D9">
        <w:trPr>
          <w:trHeight w:val="421"/>
        </w:trPr>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4</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肠道病毒71型</w:t>
            </w:r>
            <w:proofErr w:type="spellStart"/>
            <w:r w:rsidRPr="005123F9">
              <w:rPr>
                <w:rFonts w:ascii="仿宋_GB2312" w:eastAsia="仿宋_GB2312" w:hint="eastAsia"/>
                <w:sz w:val="30"/>
                <w:szCs w:val="30"/>
              </w:rPr>
              <w:t>IgM</w:t>
            </w:r>
            <w:proofErr w:type="spellEnd"/>
            <w:r w:rsidRPr="005123F9">
              <w:rPr>
                <w:rFonts w:ascii="仿宋_GB2312" w:eastAsia="仿宋_GB2312" w:hint="eastAsia"/>
                <w:sz w:val="30"/>
                <w:szCs w:val="30"/>
              </w:rPr>
              <w:t>抗体</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1.金标法</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rPr>
                <w:rFonts w:ascii="仿宋_GB2312" w:eastAsia="仿宋_GB2312"/>
                <w:sz w:val="30"/>
                <w:szCs w:val="30"/>
              </w:rPr>
            </w:pPr>
          </w:p>
        </w:tc>
      </w:tr>
      <w:tr w:rsidR="005123F9" w:rsidTr="004825D9">
        <w:trPr>
          <w:trHeight w:val="399"/>
        </w:trPr>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5</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柯萨奇病毒A16型</w:t>
            </w:r>
            <w:proofErr w:type="spellStart"/>
            <w:r w:rsidRPr="005123F9">
              <w:rPr>
                <w:rFonts w:ascii="仿宋_GB2312" w:eastAsia="仿宋_GB2312" w:hint="eastAsia"/>
                <w:sz w:val="30"/>
                <w:szCs w:val="30"/>
              </w:rPr>
              <w:lastRenderedPageBreak/>
              <w:t>IgM</w:t>
            </w:r>
            <w:proofErr w:type="spellEnd"/>
            <w:r w:rsidRPr="005123F9">
              <w:rPr>
                <w:rFonts w:ascii="仿宋_GB2312" w:eastAsia="仿宋_GB2312" w:hint="eastAsia"/>
                <w:sz w:val="30"/>
                <w:szCs w:val="30"/>
              </w:rPr>
              <w:t>抗体</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lastRenderedPageBreak/>
              <w:t>1.金标法</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rPr>
                <w:rFonts w:ascii="仿宋_GB2312" w:eastAsia="仿宋_GB2312"/>
                <w:sz w:val="30"/>
                <w:szCs w:val="30"/>
              </w:rPr>
            </w:pPr>
          </w:p>
        </w:tc>
      </w:tr>
      <w:tr w:rsidR="005123F9" w:rsidTr="004825D9">
        <w:trPr>
          <w:trHeight w:val="432"/>
        </w:trPr>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lastRenderedPageBreak/>
              <w:t>6</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HBV-DNA</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1. 磁珠荧光定量PCR法,</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rPr>
                <w:rFonts w:ascii="仿宋_GB2312" w:eastAsia="仿宋_GB2312"/>
                <w:sz w:val="30"/>
                <w:szCs w:val="30"/>
              </w:rPr>
            </w:pPr>
          </w:p>
        </w:tc>
      </w:tr>
      <w:tr w:rsidR="005123F9" w:rsidTr="004825D9">
        <w:tc>
          <w:tcPr>
            <w:tcW w:w="852"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7</w:t>
            </w:r>
          </w:p>
        </w:tc>
        <w:tc>
          <w:tcPr>
            <w:tcW w:w="2835"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尿四项（尿免疫球蛋白G、尿微量白蛋白、尿微球蛋白、尿转铁蛋白）</w:t>
            </w:r>
          </w:p>
        </w:tc>
        <w:tc>
          <w:tcPr>
            <w:tcW w:w="3260" w:type="dxa"/>
          </w:tcPr>
          <w:p w:rsidR="005123F9" w:rsidRPr="005123F9" w:rsidRDefault="005123F9" w:rsidP="003D3AEA">
            <w:pPr>
              <w:rPr>
                <w:rFonts w:ascii="仿宋_GB2312" w:eastAsia="仿宋_GB2312"/>
                <w:sz w:val="30"/>
                <w:szCs w:val="30"/>
              </w:rPr>
            </w:pPr>
            <w:r w:rsidRPr="005123F9">
              <w:rPr>
                <w:rFonts w:ascii="仿宋_GB2312" w:eastAsia="仿宋_GB2312" w:hint="eastAsia"/>
                <w:sz w:val="30"/>
                <w:szCs w:val="30"/>
              </w:rPr>
              <w:t>1.免疫比浊法</w:t>
            </w:r>
          </w:p>
        </w:tc>
        <w:tc>
          <w:tcPr>
            <w:tcW w:w="1276" w:type="dxa"/>
            <w:tcBorders>
              <w:right w:val="single" w:sz="4" w:space="0" w:color="auto"/>
            </w:tcBorders>
          </w:tcPr>
          <w:p w:rsidR="005123F9" w:rsidRPr="005123F9" w:rsidRDefault="005123F9" w:rsidP="003D3AEA">
            <w:pPr>
              <w:rPr>
                <w:rFonts w:ascii="仿宋_GB2312" w:eastAsia="仿宋_GB2312"/>
                <w:sz w:val="30"/>
                <w:szCs w:val="30"/>
              </w:rPr>
            </w:pPr>
          </w:p>
        </w:tc>
        <w:tc>
          <w:tcPr>
            <w:tcW w:w="1559" w:type="dxa"/>
            <w:tcBorders>
              <w:left w:val="single" w:sz="4" w:space="0" w:color="auto"/>
            </w:tcBorders>
          </w:tcPr>
          <w:p w:rsidR="005123F9" w:rsidRPr="005123F9" w:rsidRDefault="005123F9" w:rsidP="003D3AEA">
            <w:pPr>
              <w:rPr>
                <w:rFonts w:ascii="仿宋_GB2312" w:eastAsia="仿宋_GB2312"/>
                <w:sz w:val="30"/>
                <w:szCs w:val="30"/>
              </w:rPr>
            </w:pPr>
          </w:p>
        </w:tc>
      </w:tr>
    </w:tbl>
    <w:p w:rsidR="005123F9" w:rsidRPr="007812CC" w:rsidRDefault="005123F9" w:rsidP="005123F9">
      <w:pPr>
        <w:pStyle w:val="a7"/>
        <w:ind w:left="780" w:firstLineChars="0" w:firstLine="0"/>
        <w:rPr>
          <w:rFonts w:ascii="楷体_GB2312" w:eastAsia="楷体_GB2312" w:hAnsi="宋体"/>
          <w:bCs/>
          <w:szCs w:val="21"/>
        </w:rPr>
      </w:pPr>
    </w:p>
    <w:p w:rsidR="005123F9" w:rsidRPr="00DF2E93" w:rsidRDefault="005123F9" w:rsidP="00DF2E93">
      <w:pPr>
        <w:rPr>
          <w:rFonts w:ascii="仿宋_GB2312" w:eastAsia="仿宋_GB2312" w:hAnsi="宋体"/>
          <w:bCs/>
          <w:sz w:val="30"/>
          <w:szCs w:val="30"/>
        </w:rPr>
      </w:pPr>
      <w:r w:rsidRPr="00DF2E93">
        <w:rPr>
          <w:rFonts w:ascii="仿宋_GB2312" w:eastAsia="仿宋_GB2312" w:hAnsi="宋体" w:hint="eastAsia"/>
          <w:bCs/>
          <w:sz w:val="30"/>
          <w:szCs w:val="30"/>
        </w:rPr>
        <w:t>报价方式：序号1-6以每个测试价格作为报价单位；尿四项以占收费标准的百分率进行报价。</w:t>
      </w:r>
    </w:p>
    <w:p w:rsidR="005123F9" w:rsidRPr="005123F9" w:rsidRDefault="005123F9" w:rsidP="005123F9">
      <w:pPr>
        <w:rPr>
          <w:rFonts w:ascii="仿宋_GB2312" w:eastAsia="仿宋_GB2312" w:hAnsi="宋体"/>
          <w:bCs/>
          <w:sz w:val="30"/>
          <w:szCs w:val="30"/>
        </w:rPr>
      </w:pPr>
      <w:r w:rsidRPr="005123F9">
        <w:rPr>
          <w:rFonts w:ascii="仿宋_GB2312" w:eastAsia="仿宋_GB2312" w:hAnsi="宋体" w:hint="eastAsia"/>
          <w:bCs/>
          <w:sz w:val="30"/>
          <w:szCs w:val="30"/>
        </w:rPr>
        <w:t xml:space="preserve">   </w:t>
      </w:r>
      <w:r w:rsidR="00DF2E93">
        <w:rPr>
          <w:rFonts w:ascii="仿宋_GB2312" w:eastAsia="仿宋_GB2312" w:hAnsi="宋体" w:hint="eastAsia"/>
          <w:bCs/>
          <w:sz w:val="30"/>
          <w:szCs w:val="30"/>
        </w:rPr>
        <w:t>3.</w:t>
      </w:r>
      <w:r w:rsidRPr="005123F9">
        <w:rPr>
          <w:rFonts w:ascii="仿宋_GB2312" w:eastAsia="仿宋_GB2312" w:hAnsi="宋体" w:hint="eastAsia"/>
          <w:bCs/>
          <w:sz w:val="30"/>
          <w:szCs w:val="30"/>
        </w:rPr>
        <w:t>其它</w:t>
      </w:r>
    </w:p>
    <w:p w:rsidR="005123F9" w:rsidRPr="005123F9" w:rsidRDefault="005123F9" w:rsidP="005123F9">
      <w:pPr>
        <w:rPr>
          <w:rFonts w:ascii="仿宋_GB2312" w:eastAsia="仿宋_GB2312" w:hAnsi="宋体"/>
          <w:bCs/>
          <w:sz w:val="30"/>
          <w:szCs w:val="30"/>
        </w:rPr>
      </w:pPr>
      <w:r w:rsidRPr="005123F9">
        <w:rPr>
          <w:rFonts w:ascii="仿宋_GB2312" w:eastAsia="仿宋_GB2312" w:hAnsi="宋体" w:hint="eastAsia"/>
          <w:bCs/>
          <w:sz w:val="30"/>
          <w:szCs w:val="30"/>
        </w:rPr>
        <w:t xml:space="preserve">      1. 本次中标合同有效期限：2年，如双方无异议，则自动延长1年；</w:t>
      </w:r>
    </w:p>
    <w:p w:rsidR="005123F9" w:rsidRPr="005123F9" w:rsidRDefault="005123F9" w:rsidP="005123F9">
      <w:pPr>
        <w:rPr>
          <w:rFonts w:ascii="仿宋_GB2312" w:eastAsia="仿宋_GB2312" w:hAnsi="宋体"/>
          <w:bCs/>
          <w:sz w:val="30"/>
          <w:szCs w:val="30"/>
        </w:rPr>
      </w:pPr>
      <w:r w:rsidRPr="005123F9">
        <w:rPr>
          <w:rFonts w:ascii="仿宋_GB2312" w:eastAsia="仿宋_GB2312" w:hAnsi="宋体" w:hint="eastAsia"/>
          <w:bCs/>
          <w:sz w:val="30"/>
          <w:szCs w:val="30"/>
        </w:rPr>
        <w:t xml:space="preserve">      2. 在合同期内，如遇到上级主管部门政策性要求而需中断合同，则本合同无条件终止；</w:t>
      </w:r>
    </w:p>
    <w:p w:rsidR="004825D9" w:rsidRDefault="005123F9" w:rsidP="005123F9">
      <w:pPr>
        <w:rPr>
          <w:rFonts w:ascii="仿宋_GB2312" w:eastAsia="仿宋_GB2312" w:hAnsi="宋体"/>
          <w:bCs/>
          <w:sz w:val="30"/>
          <w:szCs w:val="30"/>
        </w:rPr>
      </w:pPr>
      <w:r w:rsidRPr="005123F9">
        <w:rPr>
          <w:rFonts w:ascii="仿宋_GB2312" w:eastAsia="仿宋_GB2312" w:hAnsi="宋体" w:hint="eastAsia"/>
          <w:bCs/>
          <w:sz w:val="30"/>
          <w:szCs w:val="30"/>
        </w:rPr>
        <w:t xml:space="preserve">     3. 如遇到收费价格下调，医院希望供应商能合理下调供货价格，否则，医院有权终止合同。 </w:t>
      </w:r>
    </w:p>
    <w:p w:rsidR="005123F9" w:rsidRDefault="004825D9" w:rsidP="00A110FB">
      <w:pPr>
        <w:ind w:firstLineChars="200" w:firstLine="600"/>
        <w:rPr>
          <w:sz w:val="28"/>
          <w:szCs w:val="28"/>
        </w:rPr>
      </w:pPr>
      <w:r>
        <w:rPr>
          <w:rFonts w:ascii="仿宋_GB2312" w:eastAsia="仿宋_GB2312" w:hAnsi="宋体" w:hint="eastAsia"/>
          <w:bCs/>
          <w:sz w:val="30"/>
          <w:szCs w:val="30"/>
        </w:rPr>
        <w:t>4.</w:t>
      </w:r>
      <w:r w:rsidR="00A110FB">
        <w:rPr>
          <w:rFonts w:ascii="仿宋_GB2312" w:eastAsia="仿宋_GB2312" w:hAnsi="宋体" w:hint="eastAsia"/>
          <w:bCs/>
          <w:sz w:val="30"/>
          <w:szCs w:val="30"/>
        </w:rPr>
        <w:t xml:space="preserve"> 以上为7个标段，投标文件按照标段分开制作</w:t>
      </w:r>
      <w:r w:rsidR="005123F9">
        <w:rPr>
          <w:rFonts w:ascii="楷体_GB2312" w:eastAsia="楷体_GB2312" w:hAnsi="宋体" w:hint="eastAsia"/>
          <w:bCs/>
          <w:szCs w:val="21"/>
        </w:rPr>
        <w:t xml:space="preserve">  </w:t>
      </w:r>
      <w:r w:rsidR="00A110FB">
        <w:rPr>
          <w:rFonts w:ascii="楷体_GB2312" w:eastAsia="楷体_GB2312" w:hAnsi="宋体" w:hint="eastAsia"/>
          <w:bCs/>
          <w:szCs w:val="21"/>
        </w:rPr>
        <w:t>。</w:t>
      </w:r>
      <w:r w:rsidR="005123F9">
        <w:rPr>
          <w:rFonts w:ascii="楷体_GB2312" w:eastAsia="楷体_GB2312" w:hAnsi="宋体" w:hint="eastAsia"/>
          <w:bCs/>
          <w:szCs w:val="21"/>
        </w:rPr>
        <w:t xml:space="preserve">   </w:t>
      </w:r>
      <w:bookmarkStart w:id="0" w:name="_GoBack"/>
      <w:bookmarkEnd w:id="0"/>
      <w:r w:rsidR="005123F9">
        <w:rPr>
          <w:rFonts w:ascii="楷体_GB2312" w:eastAsia="楷体_GB2312" w:hAnsi="宋体" w:hint="eastAsia"/>
          <w:bCs/>
          <w:szCs w:val="21"/>
        </w:rPr>
        <w:t xml:space="preserve">                     </w:t>
      </w:r>
    </w:p>
    <w:p w:rsidR="003C2E1B" w:rsidRPr="005123F9" w:rsidRDefault="003C2E1B" w:rsidP="00EB3DAA">
      <w:pPr>
        <w:jc w:val="center"/>
        <w:rPr>
          <w:rFonts w:ascii="仿宋_GB2312" w:eastAsia="仿宋_GB2312"/>
          <w:sz w:val="28"/>
          <w:szCs w:val="28"/>
        </w:rPr>
      </w:pPr>
    </w:p>
    <w:p w:rsidR="00964FED" w:rsidRPr="008E55AE" w:rsidRDefault="00964FED" w:rsidP="00EB3DAA">
      <w:pPr>
        <w:jc w:val="center"/>
      </w:pPr>
    </w:p>
    <w:sectPr w:rsidR="00964FED" w:rsidRPr="008E55AE" w:rsidSect="00C35D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4C" w:rsidRDefault="0012284C" w:rsidP="003C2E1B">
      <w:r>
        <w:separator/>
      </w:r>
    </w:p>
  </w:endnote>
  <w:endnote w:type="continuationSeparator" w:id="0">
    <w:p w:rsidR="0012284C" w:rsidRDefault="0012284C"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4C" w:rsidRDefault="0012284C" w:rsidP="003C2E1B">
      <w:r>
        <w:separator/>
      </w:r>
    </w:p>
  </w:footnote>
  <w:footnote w:type="continuationSeparator" w:id="0">
    <w:p w:rsidR="0012284C" w:rsidRDefault="0012284C"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3AA0"/>
    <w:multiLevelType w:val="hybridMultilevel"/>
    <w:tmpl w:val="A3D46E8C"/>
    <w:lvl w:ilvl="0" w:tplc="F8208FD0">
      <w:start w:val="1"/>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4711179D"/>
    <w:multiLevelType w:val="multilevel"/>
    <w:tmpl w:val="339A2CB4"/>
    <w:lvl w:ilvl="0">
      <w:start w:val="1"/>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573F5D81"/>
    <w:multiLevelType w:val="multilevel"/>
    <w:tmpl w:val="418038DC"/>
    <w:lvl w:ilvl="0">
      <w:start w:val="1"/>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5">
    <w:nsid w:val="57BD402A"/>
    <w:multiLevelType w:val="hybridMultilevel"/>
    <w:tmpl w:val="CF2EC00C"/>
    <w:lvl w:ilvl="0" w:tplc="12188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727C4CEF"/>
    <w:multiLevelType w:val="hybridMultilevel"/>
    <w:tmpl w:val="5CE04FF4"/>
    <w:lvl w:ilvl="0" w:tplc="9D30A07C">
      <w:start w:val="3"/>
      <w:numFmt w:val="japaneseCounting"/>
      <w:lvlText w:val="%1、"/>
      <w:lvlJc w:val="left"/>
      <w:pPr>
        <w:ind w:left="1707" w:hanging="720"/>
      </w:pPr>
      <w:rPr>
        <w:rFonts w:hint="default"/>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10">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8"/>
  </w:num>
  <w:num w:numId="3">
    <w:abstractNumId w:val="10"/>
  </w:num>
  <w:num w:numId="4">
    <w:abstractNumId w:val="2"/>
  </w:num>
  <w:num w:numId="5">
    <w:abstractNumId w:val="1"/>
  </w:num>
  <w:num w:numId="6">
    <w:abstractNumId w:val="7"/>
  </w:num>
  <w:num w:numId="7">
    <w:abstractNumId w:val="4"/>
  </w:num>
  <w:num w:numId="8">
    <w:abstractNumId w:val="0"/>
  </w:num>
  <w:num w:numId="9">
    <w:abstractNumId w:val="5"/>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31AC"/>
    <w:rsid w:val="00025D58"/>
    <w:rsid w:val="00033CE3"/>
    <w:rsid w:val="000B75FC"/>
    <w:rsid w:val="0012284C"/>
    <w:rsid w:val="00192925"/>
    <w:rsid w:val="00210456"/>
    <w:rsid w:val="00252815"/>
    <w:rsid w:val="0026296A"/>
    <w:rsid w:val="00332A53"/>
    <w:rsid w:val="003537A5"/>
    <w:rsid w:val="00353E8D"/>
    <w:rsid w:val="00370040"/>
    <w:rsid w:val="00371DB4"/>
    <w:rsid w:val="00392385"/>
    <w:rsid w:val="00395876"/>
    <w:rsid w:val="003B190D"/>
    <w:rsid w:val="003C2E1B"/>
    <w:rsid w:val="004825D9"/>
    <w:rsid w:val="004911CC"/>
    <w:rsid w:val="004A159E"/>
    <w:rsid w:val="005123F9"/>
    <w:rsid w:val="00540292"/>
    <w:rsid w:val="00542038"/>
    <w:rsid w:val="00573028"/>
    <w:rsid w:val="005C064B"/>
    <w:rsid w:val="005D54F3"/>
    <w:rsid w:val="005D58EA"/>
    <w:rsid w:val="005F7087"/>
    <w:rsid w:val="006672FC"/>
    <w:rsid w:val="006D1F02"/>
    <w:rsid w:val="006F3C5C"/>
    <w:rsid w:val="007131AC"/>
    <w:rsid w:val="007408C5"/>
    <w:rsid w:val="00745CBC"/>
    <w:rsid w:val="007551F2"/>
    <w:rsid w:val="007572DF"/>
    <w:rsid w:val="00781C48"/>
    <w:rsid w:val="007B02B8"/>
    <w:rsid w:val="007D3FDC"/>
    <w:rsid w:val="008569FB"/>
    <w:rsid w:val="008656FF"/>
    <w:rsid w:val="00877349"/>
    <w:rsid w:val="008E55AE"/>
    <w:rsid w:val="0092164D"/>
    <w:rsid w:val="009577A1"/>
    <w:rsid w:val="00964FED"/>
    <w:rsid w:val="009655E2"/>
    <w:rsid w:val="00A0355E"/>
    <w:rsid w:val="00A110FB"/>
    <w:rsid w:val="00A9108E"/>
    <w:rsid w:val="00AA2F3F"/>
    <w:rsid w:val="00B12269"/>
    <w:rsid w:val="00B62650"/>
    <w:rsid w:val="00BC15CA"/>
    <w:rsid w:val="00C071ED"/>
    <w:rsid w:val="00C35D1B"/>
    <w:rsid w:val="00C65D3D"/>
    <w:rsid w:val="00CB514A"/>
    <w:rsid w:val="00CB53F7"/>
    <w:rsid w:val="00D43BEB"/>
    <w:rsid w:val="00D5708A"/>
    <w:rsid w:val="00D63648"/>
    <w:rsid w:val="00D96CDC"/>
    <w:rsid w:val="00DD5ADF"/>
    <w:rsid w:val="00DE2040"/>
    <w:rsid w:val="00DF2E93"/>
    <w:rsid w:val="00E32AEF"/>
    <w:rsid w:val="00E33FA8"/>
    <w:rsid w:val="00E55CF5"/>
    <w:rsid w:val="00EB3DAA"/>
    <w:rsid w:val="00EE028A"/>
    <w:rsid w:val="00F821F9"/>
    <w:rsid w:val="00FB040A"/>
    <w:rsid w:val="00FD6A0E"/>
    <w:rsid w:val="00FF3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table" w:styleId="a8">
    <w:name w:val="Table Grid"/>
    <w:basedOn w:val="a1"/>
    <w:uiPriority w:val="59"/>
    <w:rsid w:val="00512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table" w:styleId="a8">
    <w:name w:val="Table Grid"/>
    <w:basedOn w:val="a1"/>
    <w:uiPriority w:val="59"/>
    <w:rsid w:val="00512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304</Words>
  <Characters>1734</Characters>
  <Application>Microsoft Office Word</Application>
  <DocSecurity>0</DocSecurity>
  <Lines>14</Lines>
  <Paragraphs>4</Paragraphs>
  <ScaleCrop>false</ScaleCrop>
  <Company>Sky123.Org</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龙俊</dc:creator>
  <cp:keywords/>
  <dc:description/>
  <cp:lastModifiedBy>Administrator</cp:lastModifiedBy>
  <cp:revision>20</cp:revision>
  <dcterms:created xsi:type="dcterms:W3CDTF">2018-08-09T06:46:00Z</dcterms:created>
  <dcterms:modified xsi:type="dcterms:W3CDTF">2018-10-09T01:57:00Z</dcterms:modified>
</cp:coreProperties>
</file>