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760" w:firstLineChars="8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嘉兴市第一医院水产品采购项目(重新招标)中标人公告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860" w:firstLineChars="13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（招标编号：CZTC18185）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标段(包)[001]嘉兴市第一医院水产品采购项目（重新招标）: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b/>
          <w:bCs/>
          <w:sz w:val="22"/>
          <w:szCs w:val="22"/>
        </w:rPr>
      </w:pPr>
      <w:r>
        <w:rPr>
          <w:sz w:val="22"/>
          <w:szCs w:val="22"/>
        </w:rPr>
        <w:t>中标人：嘉兴市鑫宇农产品有限公司</w:t>
      </w:r>
      <w:r>
        <w:rPr>
          <w:sz w:val="22"/>
          <w:szCs w:val="22"/>
        </w:rPr>
        <w:tab/>
      </w:r>
      <w:r>
        <w:rPr>
          <w:sz w:val="22"/>
          <w:szCs w:val="22"/>
        </w:rPr>
        <w:t>其他类型中标价：下浮率：8.00%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二、其他：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100" w:firstLineChars="500"/>
        <w:textAlignment w:val="auto"/>
        <w:outlineLvl w:val="9"/>
        <w:rPr>
          <w:b/>
          <w:bCs/>
          <w:sz w:val="22"/>
          <w:szCs w:val="22"/>
        </w:rPr>
      </w:pPr>
      <w:r>
        <w:rPr>
          <w:sz w:val="22"/>
          <w:szCs w:val="22"/>
        </w:rP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三、监督部门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本招标项目的监督部门为嘉兴市第一医院监察室。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招标人：嘉兴市第一医院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地址：嘉兴市中环南路1882号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联系人：王先生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电话：0573-82519073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电子邮件：/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地址：杭州市湖州街168号美好国际大厦1008室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联系人：吴战军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80" w:firstLineChars="40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t>电话：18957110019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400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电子邮件：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HYPERLINK"mailto:chinazhongzhe@163.com"\h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chinazhongzhe@163.com</w:t>
      </w:r>
      <w:r>
        <w:rPr>
          <w:sz w:val="21"/>
          <w:szCs w:val="21"/>
        </w:rPr>
        <w:fldChar w:fldCharType="end"/>
      </w:r>
    </w:p>
    <w:sectPr>
      <w:type w:val="continuous"/>
      <w:pgSz w:w="11910" w:h="16840"/>
      <w:pgMar w:top="14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21AC8"/>
    <w:rsid w:val="28937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1"/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3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2018-09-18T06:00:00Z</dcterms:created>
  <dc:creator>Toby</dc:creator>
  <cp:lastModifiedBy>芊泽若云</cp:lastModifiedBy>
  <dcterms:modified xsi:type="dcterms:W3CDTF">2018-09-18T06:20:41Z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2052-10.1.0.7521</vt:lpwstr>
  </property>
</Properties>
</file>